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A5" w:rsidRDefault="00B575A5" w:rsidP="009A3E1A">
      <w:pPr>
        <w:jc w:val="both"/>
        <w:rPr>
          <w:b/>
        </w:rPr>
      </w:pPr>
    </w:p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D7F33" w:rsidTr="001A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D7F33" w:rsidRPr="002C302A" w:rsidRDefault="00CD7F33" w:rsidP="001A6220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:rsidR="00CD7F33" w:rsidRDefault="00CD7F33" w:rsidP="001A62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CD7F33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D7F33" w:rsidRPr="002C302A" w:rsidRDefault="00CD7F33" w:rsidP="001A6220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:rsidR="00CD7F33" w:rsidRDefault="00CD7F33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CD7F33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D7F33" w:rsidRPr="002C302A" w:rsidRDefault="00CD7F33" w:rsidP="001A6220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:rsidR="00CD7F33" w:rsidRDefault="00CD7F33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CD7F33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D7F33" w:rsidRPr="002C302A" w:rsidRDefault="00CD7F33" w:rsidP="001A6220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:rsidR="00CD7F33" w:rsidRDefault="00CD7F33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NFP314010L915</w:t>
            </w:r>
          </w:p>
        </w:tc>
      </w:tr>
      <w:tr w:rsidR="00CD7F33" w:rsidRPr="009737FA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D7F33" w:rsidRPr="002C302A" w:rsidRDefault="00CD7F33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:rsidR="00CD7F33" w:rsidRPr="009737FA" w:rsidRDefault="00CD7F33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Hlavná aktivita č. 4, </w:t>
            </w:r>
            <w:r w:rsidRPr="0085711F">
              <w:t>Podpora a sieťovanie aktérov v politikách sociálnej inklúzie MRK</w:t>
            </w:r>
          </w:p>
        </w:tc>
      </w:tr>
      <w:tr w:rsidR="00CD7F33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D7F33" w:rsidRPr="002C302A" w:rsidRDefault="00CD7F33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:rsidR="00CD7F33" w:rsidRDefault="00CD7F33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Návrh na opatrenie zamerané na zefektívnenie verejnej správy</w:t>
            </w:r>
          </w:p>
        </w:tc>
      </w:tr>
      <w:tr w:rsidR="00CD7F33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D7F33" w:rsidRPr="002C302A" w:rsidRDefault="00CD7F33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:rsidR="00CD7F33" w:rsidRDefault="00CD7F33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Zriadenie expertnej skupiny pre finančnú gramotnosť </w:t>
            </w:r>
          </w:p>
        </w:tc>
      </w:tr>
      <w:tr w:rsidR="00CD7F33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D7F33" w:rsidRPr="002C302A" w:rsidRDefault="00CD7F33" w:rsidP="001A6220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:rsidR="00CD7F33" w:rsidRDefault="00CD7F33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školstva, vedy, výskumu a športu Slovenskej republiky</w:t>
            </w:r>
          </w:p>
          <w:p w:rsidR="00CD7F33" w:rsidRDefault="00CD7F33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Národná banka Slovenska</w:t>
            </w:r>
          </w:p>
        </w:tc>
      </w:tr>
    </w:tbl>
    <w:p w:rsidR="00CD7F33" w:rsidRDefault="00CD7F33" w:rsidP="009A3E1A">
      <w:pPr>
        <w:jc w:val="both"/>
        <w:rPr>
          <w:b/>
        </w:rPr>
      </w:pPr>
    </w:p>
    <w:p w:rsidR="00637CBE" w:rsidRDefault="00637CBE" w:rsidP="009A3E1A">
      <w:pPr>
        <w:jc w:val="both"/>
        <w:rPr>
          <w:b/>
        </w:rPr>
      </w:pPr>
      <w:r w:rsidRPr="002F423D">
        <w:rPr>
          <w:b/>
        </w:rPr>
        <w:t xml:space="preserve">VEC: </w:t>
      </w:r>
      <w:r w:rsidR="002561D7" w:rsidRPr="002F423D">
        <w:rPr>
          <w:b/>
        </w:rPr>
        <w:t xml:space="preserve">Návrh opatrenia </w:t>
      </w:r>
      <w:r w:rsidRPr="002F423D">
        <w:rPr>
          <w:b/>
        </w:rPr>
        <w:t xml:space="preserve">na </w:t>
      </w:r>
      <w:r w:rsidR="00CD7F33">
        <w:rPr>
          <w:b/>
        </w:rPr>
        <w:t xml:space="preserve">zefektívnenie verejnej správy - </w:t>
      </w:r>
      <w:r w:rsidR="00FE3B96">
        <w:rPr>
          <w:b/>
        </w:rPr>
        <w:t>zriadenie expertnej skupiny pre finančnú gramotnosť</w:t>
      </w:r>
    </w:p>
    <w:p w:rsidR="009737FA" w:rsidRDefault="009737FA" w:rsidP="009A3E1A">
      <w:pPr>
        <w:jc w:val="both"/>
      </w:pPr>
      <w:r>
        <w:t xml:space="preserve">Obraciame sa na Vás s návrhom opatrenia pre zlepšenie verejnej správy týkajúce sa zriadenia expertnej skupiny pre finančný gramotnosť. Naša organizácia realizuje projekt, ktorý je zameraný na zber podnetov na zefektívnenie verejnej správy a vypracovanie návrhov týchto opatrení. Opatrenie sme formulovali na základe analýzy prieskumu, ktorý je prílohou tohto opatrenia. Informácie o projekte a opatrení sú zhrnuté v nasledovnej tabuľke: </w:t>
      </w:r>
    </w:p>
    <w:p w:rsidR="008C3CEA" w:rsidRDefault="008C3CEA" w:rsidP="00842E7E">
      <w:pPr>
        <w:jc w:val="both"/>
      </w:pPr>
    </w:p>
    <w:p w:rsidR="0006662E" w:rsidRPr="00446CFB" w:rsidRDefault="004974A8" w:rsidP="00842E7E">
      <w:pPr>
        <w:jc w:val="both"/>
        <w:rPr>
          <w:b/>
        </w:rPr>
      </w:pPr>
      <w:r>
        <w:rPr>
          <w:b/>
        </w:rPr>
        <w:t>Úvod</w:t>
      </w:r>
    </w:p>
    <w:p w:rsidR="00F01252" w:rsidRDefault="00F01252" w:rsidP="00842E7E">
      <w:pPr>
        <w:jc w:val="both"/>
      </w:pPr>
      <w:r>
        <w:t xml:space="preserve">Opatrenie bolo vytvorené v rámci projektu </w:t>
      </w:r>
      <w:r w:rsidR="004C3D1E">
        <w:t>„Lepšie verejné politiky pre marginalizované rómske komunity</w:t>
      </w:r>
      <w:r w:rsidR="007F1280">
        <w:t xml:space="preserve">“, ktorý realizuje </w:t>
      </w:r>
      <w:r>
        <w:t>Človek v</w:t>
      </w:r>
      <w:r w:rsidR="008B2870">
        <w:t> </w:t>
      </w:r>
      <w:r>
        <w:t>ohrození</w:t>
      </w:r>
      <w:r w:rsidR="008B2870">
        <w:t xml:space="preserve">, </w:t>
      </w:r>
      <w:proofErr w:type="spellStart"/>
      <w:r w:rsidR="008B2870">
        <w:t>n.o</w:t>
      </w:r>
      <w:proofErr w:type="spellEnd"/>
      <w:r w:rsidR="008B2870">
        <w:t>.</w:t>
      </w:r>
      <w:r>
        <w:t xml:space="preserve"> prostredníctvom </w:t>
      </w:r>
      <w:r w:rsidR="00ED64B7">
        <w:t xml:space="preserve">operačného </w:t>
      </w:r>
      <w:r>
        <w:t>programu Efektívna verejná správa.</w:t>
      </w:r>
    </w:p>
    <w:p w:rsidR="00F01252" w:rsidRDefault="00F01252" w:rsidP="00842E7E">
      <w:pPr>
        <w:jc w:val="both"/>
      </w:pPr>
    </w:p>
    <w:p w:rsidR="00F01252" w:rsidRPr="00446CFB" w:rsidRDefault="00D72F16" w:rsidP="00842E7E">
      <w:pPr>
        <w:jc w:val="both"/>
        <w:rPr>
          <w:b/>
        </w:rPr>
      </w:pPr>
      <w:r w:rsidRPr="00446CFB">
        <w:rPr>
          <w:b/>
        </w:rPr>
        <w:t>Kto d</w:t>
      </w:r>
      <w:r w:rsidR="004974A8">
        <w:rPr>
          <w:b/>
        </w:rPr>
        <w:t>al podnet na riešenie problému</w:t>
      </w:r>
    </w:p>
    <w:p w:rsidR="00D72F16" w:rsidRDefault="003C61A0" w:rsidP="00842E7E">
      <w:pPr>
        <w:jc w:val="both"/>
      </w:pPr>
      <w:r>
        <w:t>Podnet na riešenie problému priniesla p</w:t>
      </w:r>
      <w:r w:rsidR="00D72F16">
        <w:t>latforma mimovládnych organizácií, vytvorená v rámci rovnakého projektu</w:t>
      </w:r>
      <w:r>
        <w:t>, aktivity č. 4 (</w:t>
      </w:r>
      <w:r w:rsidRPr="0085711F">
        <w:t>Podpora a sieťovanie aktérov v politikách sociálnej inklúzie MRK</w:t>
      </w:r>
      <w:r w:rsidR="00637CBE">
        <w:t>)</w:t>
      </w:r>
      <w:r w:rsidR="00D72F16">
        <w:t>. Platforma sa konala dňa 4. júla 2019.</w:t>
      </w:r>
      <w:r w:rsidR="002A5F1C">
        <w:t xml:space="preserve"> Platforma ako jeden z hlavných problémov v oblasti oddlžovania a finančnej gramotnosti </w:t>
      </w:r>
      <w:r w:rsidR="004C3D1E">
        <w:t>marginalizovaných rómskych komunít (ďalej len „</w:t>
      </w:r>
      <w:r w:rsidR="002A5F1C">
        <w:t>MRK</w:t>
      </w:r>
      <w:r w:rsidR="004C3D1E">
        <w:t>“)</w:t>
      </w:r>
      <w:r w:rsidR="002A5F1C">
        <w:t xml:space="preserve"> pomenovala potrebu zvýšiť finančnú gramotnosť. Na základe </w:t>
      </w:r>
      <w:r w:rsidR="00AB1242">
        <w:t xml:space="preserve">daného cieľa organizácia Človek v ohrození vypracovala analýzu subjektov, ktoré pôsobia v oblasti finančnej gramotnosti a ktorá je prílohou tohto opatrenia. </w:t>
      </w:r>
    </w:p>
    <w:p w:rsidR="00D72F16" w:rsidRDefault="002A5F1C" w:rsidP="00842E7E">
      <w:pPr>
        <w:jc w:val="both"/>
      </w:pPr>
      <w:r>
        <w:t xml:space="preserve"> </w:t>
      </w:r>
    </w:p>
    <w:p w:rsidR="00D72F16" w:rsidRPr="00446CFB" w:rsidRDefault="004974A8" w:rsidP="00842E7E">
      <w:pPr>
        <w:jc w:val="both"/>
        <w:rPr>
          <w:b/>
        </w:rPr>
      </w:pPr>
      <w:r>
        <w:rPr>
          <w:b/>
        </w:rPr>
        <w:t>Pomenovanie problému</w:t>
      </w:r>
    </w:p>
    <w:p w:rsidR="00A95131" w:rsidRDefault="00AB1242" w:rsidP="00842E7E">
      <w:pPr>
        <w:jc w:val="both"/>
      </w:pPr>
      <w:r>
        <w:t xml:space="preserve">Jedným z problémov ľudí, žijúcich v MRK je nízka finančná gramotnosť. Nízka finančná gramotnosť je zároveň aj všeobecným problémom na Slovensku. </w:t>
      </w:r>
      <w:r w:rsidR="000D55DC">
        <w:t>Poukazuje na to veľmi vysoká miera zadlženosti Slovákov, ktorá stále rastie, veľký počet exekúcií (vyše 3,7 milióna), ale aj</w:t>
      </w:r>
      <w:r w:rsidR="004C3D1E">
        <w:t xml:space="preserve"> prieskumy viacerých subjektov, ktoré sa zamerali na </w:t>
      </w:r>
      <w:r w:rsidR="005C212A">
        <w:t>z</w:t>
      </w:r>
      <w:r w:rsidR="004C3D1E">
        <w:t xml:space="preserve">meranie finančnej gramotnosti Slovákov. </w:t>
      </w:r>
    </w:p>
    <w:p w:rsidR="00A95131" w:rsidRDefault="00CF3899" w:rsidP="00842E7E">
      <w:pPr>
        <w:jc w:val="both"/>
      </w:pPr>
      <w:r w:rsidRPr="00CF3899">
        <w:lastRenderedPageBreak/>
        <w:t>Miesto, kde je možné systematicky s celou populáciou pracovať na zlepšení finančnej gramotnosti sú školy. Výuka finančnej gramotnosti však nie je aktuálne v školskom systéme dostatočne systematicky podchytená. Viaceré subjekty preto pôsobia vo vzdelávaní</w:t>
      </w:r>
      <w:r w:rsidR="00A95131">
        <w:t xml:space="preserve"> finančnej gramotnosti popri školách</w:t>
      </w:r>
      <w:r w:rsidRPr="00CF3899">
        <w:t xml:space="preserve">, ich činnosť však nie je koordinovaná. </w:t>
      </w:r>
    </w:p>
    <w:p w:rsidR="004F6362" w:rsidRDefault="00CF3899" w:rsidP="00842E7E">
      <w:pPr>
        <w:jc w:val="both"/>
      </w:pPr>
      <w:r w:rsidRPr="00CF3899">
        <w:t>Na poli finančnej gramotnosti v prostredí MRK pôsobia aj Komunitné centrá a Terénni sociálni pracovníci, ktorých zastrešuje viacero subjektov, napríklad Implementačná agentúra, Úrad splnomocnenca pre rómske komunity</w:t>
      </w:r>
      <w:r w:rsidR="00A95131">
        <w:t xml:space="preserve">, alebo nezisková organizácia Človek v ohrození. </w:t>
      </w:r>
    </w:p>
    <w:p w:rsidR="004C3D1E" w:rsidRDefault="004C3D1E" w:rsidP="00842E7E">
      <w:pPr>
        <w:jc w:val="both"/>
      </w:pPr>
    </w:p>
    <w:p w:rsidR="00111B47" w:rsidRDefault="00111B47" w:rsidP="00842E7E">
      <w:pPr>
        <w:jc w:val="both"/>
        <w:rPr>
          <w:b/>
        </w:rPr>
      </w:pPr>
      <w:r w:rsidRPr="00111B47">
        <w:rPr>
          <w:b/>
        </w:rPr>
        <w:t>Navrhované opatrenia zamerané na zefektívnenie verejnej správy</w:t>
      </w:r>
    </w:p>
    <w:p w:rsidR="00A95131" w:rsidRDefault="00A95131" w:rsidP="00842E7E">
      <w:pPr>
        <w:jc w:val="both"/>
      </w:pPr>
      <w:r w:rsidRPr="00A95131">
        <w:t xml:space="preserve">Za účelom </w:t>
      </w:r>
      <w:r>
        <w:t xml:space="preserve">riešenia problému s nízkou finančnou gramotnosťou navrhujeme vytvorenie expertnej skupiny, ktorá by pozostávala z osôb pochádzajúcich z organizácií, ktoré už pôsobia na poli finančnej gramotnosti. Subjekty, ktoré navrhujeme za členov expertnej skupiny: </w:t>
      </w:r>
    </w:p>
    <w:p w:rsidR="00A95131" w:rsidRDefault="007F1280" w:rsidP="007F1280">
      <w:pPr>
        <w:pStyle w:val="Odsekzoznamu"/>
        <w:numPr>
          <w:ilvl w:val="0"/>
          <w:numId w:val="4"/>
        </w:numPr>
        <w:jc w:val="both"/>
      </w:pPr>
      <w:r>
        <w:t>ŠTÁT</w:t>
      </w:r>
    </w:p>
    <w:p w:rsidR="007F1280" w:rsidRDefault="007F1280" w:rsidP="007F1280">
      <w:pPr>
        <w:pStyle w:val="Odsekzoznamu"/>
        <w:numPr>
          <w:ilvl w:val="1"/>
          <w:numId w:val="3"/>
        </w:numPr>
        <w:jc w:val="both"/>
      </w:pPr>
      <w:r>
        <w:t>Zástupca Ministerstva školstva, vedy, výskumu a športu Slovenskej republiky</w:t>
      </w:r>
    </w:p>
    <w:p w:rsidR="007F1280" w:rsidRDefault="007F1280" w:rsidP="007F1280">
      <w:pPr>
        <w:pStyle w:val="Odsekzoznamu"/>
        <w:numPr>
          <w:ilvl w:val="1"/>
          <w:numId w:val="3"/>
        </w:numPr>
        <w:jc w:val="both"/>
      </w:pPr>
      <w:r>
        <w:t>Osoby, ktoré sú zodpovedné za editovanie Národného štandardu finančnej gramotnosti</w:t>
      </w:r>
    </w:p>
    <w:p w:rsidR="007F1280" w:rsidRDefault="007F1280" w:rsidP="007F1280">
      <w:pPr>
        <w:pStyle w:val="Odsekzoznamu"/>
        <w:numPr>
          <w:ilvl w:val="1"/>
          <w:numId w:val="3"/>
        </w:numPr>
        <w:jc w:val="both"/>
      </w:pPr>
      <w:r>
        <w:t xml:space="preserve">Osoby, ktoré sú zodpovedné za prípravu Pedagogicko-organizačných pokynov (časť finančná gramotnosť </w:t>
      </w:r>
    </w:p>
    <w:p w:rsidR="007F1280" w:rsidRDefault="007F1280" w:rsidP="007F1280">
      <w:pPr>
        <w:pStyle w:val="Odsekzoznamu"/>
        <w:numPr>
          <w:ilvl w:val="1"/>
          <w:numId w:val="3"/>
        </w:numPr>
        <w:jc w:val="both"/>
      </w:pPr>
      <w:r>
        <w:t>Metodicko-pedagogické centrum, osoba zodpovedná za finančnú gramotnosť</w:t>
      </w:r>
    </w:p>
    <w:p w:rsidR="007F1280" w:rsidRDefault="007F1280" w:rsidP="007F1280">
      <w:pPr>
        <w:pStyle w:val="Odsekzoznamu"/>
        <w:numPr>
          <w:ilvl w:val="0"/>
          <w:numId w:val="3"/>
        </w:numPr>
        <w:jc w:val="both"/>
      </w:pPr>
      <w:r>
        <w:t>BANKY</w:t>
      </w:r>
    </w:p>
    <w:p w:rsidR="007F1280" w:rsidRDefault="007F1280" w:rsidP="007F1280">
      <w:pPr>
        <w:pStyle w:val="Odsekzoznamu"/>
        <w:numPr>
          <w:ilvl w:val="0"/>
          <w:numId w:val="5"/>
        </w:numPr>
        <w:jc w:val="both"/>
      </w:pPr>
      <w:r>
        <w:t>Poštová banka (Grant nápad pre školy a seriál „Cesta za pokladom)</w:t>
      </w:r>
    </w:p>
    <w:p w:rsidR="007F1280" w:rsidRDefault="007F1280" w:rsidP="007F1280">
      <w:pPr>
        <w:pStyle w:val="Odsekzoznamu"/>
        <w:numPr>
          <w:ilvl w:val="0"/>
          <w:numId w:val="5"/>
        </w:numPr>
        <w:jc w:val="both"/>
      </w:pPr>
      <w:r>
        <w:t>Nadácia slovenskej sporiteľne (FINQ)</w:t>
      </w:r>
    </w:p>
    <w:p w:rsidR="007F1280" w:rsidRDefault="007F1280" w:rsidP="007F1280">
      <w:pPr>
        <w:pStyle w:val="Odsekzoznamu"/>
        <w:numPr>
          <w:ilvl w:val="0"/>
          <w:numId w:val="5"/>
        </w:numPr>
        <w:jc w:val="both"/>
      </w:pPr>
      <w:r w:rsidRPr="007F1280">
        <w:t xml:space="preserve">OVB </w:t>
      </w:r>
      <w:proofErr w:type="spellStart"/>
      <w:r w:rsidRPr="007F1280">
        <w:t>Allfinanz</w:t>
      </w:r>
      <w:proofErr w:type="spellEnd"/>
      <w:r w:rsidRPr="007F1280">
        <w:t xml:space="preserve"> Slovensko </w:t>
      </w:r>
      <w:proofErr w:type="spellStart"/>
      <w:r w:rsidRPr="007F1280">
        <w:t>a.s</w:t>
      </w:r>
      <w:proofErr w:type="spellEnd"/>
      <w:r w:rsidRPr="007F1280">
        <w:t xml:space="preserve">.  </w:t>
      </w:r>
      <w:r>
        <w:t>(</w:t>
      </w:r>
      <w:r w:rsidRPr="007F1280">
        <w:t>Finančná Gramotnosť</w:t>
      </w:r>
      <w:r>
        <w:t>)</w:t>
      </w:r>
    </w:p>
    <w:p w:rsidR="007F1280" w:rsidRDefault="007F1280" w:rsidP="007F1280">
      <w:pPr>
        <w:pStyle w:val="Odsekzoznamu"/>
        <w:numPr>
          <w:ilvl w:val="0"/>
          <w:numId w:val="3"/>
        </w:numPr>
        <w:jc w:val="both"/>
      </w:pPr>
      <w:r>
        <w:t>NEZISKOVÝ SEKTOR</w:t>
      </w:r>
    </w:p>
    <w:p w:rsidR="007F1280" w:rsidRDefault="00111B47" w:rsidP="00111B47">
      <w:pPr>
        <w:pStyle w:val="Odsekzoznamu"/>
        <w:numPr>
          <w:ilvl w:val="0"/>
          <w:numId w:val="6"/>
        </w:numPr>
        <w:jc w:val="both"/>
      </w:pPr>
      <w:r w:rsidRPr="00111B47">
        <w:t>Komenského Inštitút</w:t>
      </w:r>
      <w:r>
        <w:t xml:space="preserve"> (Na každej škole záleží)</w:t>
      </w:r>
    </w:p>
    <w:p w:rsidR="00111B47" w:rsidRDefault="00111B47" w:rsidP="00111B47">
      <w:pPr>
        <w:pStyle w:val="Odsekzoznamu"/>
        <w:numPr>
          <w:ilvl w:val="0"/>
          <w:numId w:val="6"/>
        </w:numPr>
        <w:jc w:val="both"/>
      </w:pPr>
      <w:r>
        <w:t>EDULAB a spoločnosť AGEMSOFT (Malá finančná akadémia)</w:t>
      </w:r>
    </w:p>
    <w:p w:rsidR="00111B47" w:rsidRDefault="00111B47" w:rsidP="00111B47">
      <w:pPr>
        <w:pStyle w:val="Odsekzoznamu"/>
        <w:numPr>
          <w:ilvl w:val="0"/>
          <w:numId w:val="6"/>
        </w:numPr>
        <w:jc w:val="both"/>
      </w:pPr>
      <w:r w:rsidRPr="00111B47">
        <w:t xml:space="preserve">JA Slovensko (Junior </w:t>
      </w:r>
      <w:proofErr w:type="spellStart"/>
      <w:r w:rsidRPr="00111B47">
        <w:t>Achievement</w:t>
      </w:r>
      <w:proofErr w:type="spellEnd"/>
      <w:r w:rsidRPr="00111B47">
        <w:t>)</w:t>
      </w:r>
    </w:p>
    <w:p w:rsidR="00111B47" w:rsidRDefault="00111B47" w:rsidP="00111B47">
      <w:pPr>
        <w:pStyle w:val="Odsekzoznamu"/>
        <w:numPr>
          <w:ilvl w:val="0"/>
          <w:numId w:val="6"/>
        </w:numPr>
        <w:jc w:val="both"/>
      </w:pPr>
      <w:r w:rsidRPr="00111B47">
        <w:t>Nadácia pre Deti Slovenska</w:t>
      </w:r>
      <w:r>
        <w:t xml:space="preserve"> (Poznaj svoje peniaze)</w:t>
      </w:r>
    </w:p>
    <w:p w:rsidR="00111B47" w:rsidRDefault="00111B47" w:rsidP="00111B47">
      <w:pPr>
        <w:pStyle w:val="Odsekzoznamu"/>
        <w:numPr>
          <w:ilvl w:val="0"/>
          <w:numId w:val="6"/>
        </w:numPr>
        <w:jc w:val="both"/>
      </w:pPr>
      <w:r w:rsidRPr="00111B47">
        <w:t>Nadácia otvore</w:t>
      </w:r>
      <w:r>
        <w:t>nej spoločnosti (</w:t>
      </w:r>
      <w:r w:rsidRPr="00111B47">
        <w:t xml:space="preserve">metodika </w:t>
      </w:r>
      <w:proofErr w:type="spellStart"/>
      <w:r w:rsidRPr="00111B47">
        <w:t>Aflatoun</w:t>
      </w:r>
      <w:proofErr w:type="spellEnd"/>
      <w:r>
        <w:t>)</w:t>
      </w:r>
    </w:p>
    <w:p w:rsidR="00111B47" w:rsidRDefault="00111B47" w:rsidP="00111B47">
      <w:pPr>
        <w:pStyle w:val="Odsekzoznamu"/>
        <w:numPr>
          <w:ilvl w:val="0"/>
          <w:numId w:val="6"/>
        </w:numPr>
        <w:jc w:val="both"/>
      </w:pPr>
      <w:r w:rsidRPr="00111B47">
        <w:t>Človek v</w:t>
      </w:r>
      <w:r>
        <w:t> </w:t>
      </w:r>
      <w:r w:rsidRPr="00111B47">
        <w:t>ohrození</w:t>
      </w:r>
      <w:r>
        <w:t xml:space="preserve"> (</w:t>
      </w:r>
      <w:r w:rsidRPr="00111B47">
        <w:t xml:space="preserve">projekt “Lepšie verejné politiky pre </w:t>
      </w:r>
      <w:r>
        <w:t>marginalizované rómske komunity)</w:t>
      </w:r>
    </w:p>
    <w:p w:rsidR="00111B47" w:rsidRDefault="00111B47" w:rsidP="00111B47">
      <w:pPr>
        <w:pStyle w:val="Odsekzoznamu"/>
        <w:numPr>
          <w:ilvl w:val="0"/>
          <w:numId w:val="3"/>
        </w:numPr>
        <w:jc w:val="both"/>
      </w:pPr>
      <w:r>
        <w:t>INŠTITÚCIE PÔSOBIACE V MRK</w:t>
      </w:r>
    </w:p>
    <w:p w:rsidR="00111B47" w:rsidRDefault="00111B47" w:rsidP="00111B47">
      <w:pPr>
        <w:pStyle w:val="Odsekzoznamu"/>
        <w:numPr>
          <w:ilvl w:val="0"/>
          <w:numId w:val="7"/>
        </w:numPr>
        <w:jc w:val="both"/>
      </w:pPr>
      <w:r>
        <w:t>Úrad splnomocnenca vlády pre rómske komunity</w:t>
      </w:r>
    </w:p>
    <w:p w:rsidR="00111B47" w:rsidRDefault="00111B47" w:rsidP="00111B47">
      <w:pPr>
        <w:pStyle w:val="Odsekzoznamu"/>
        <w:numPr>
          <w:ilvl w:val="0"/>
          <w:numId w:val="7"/>
        </w:numPr>
        <w:jc w:val="both"/>
      </w:pPr>
      <w:r>
        <w:t>Implementačná agentúra</w:t>
      </w:r>
    </w:p>
    <w:p w:rsidR="00111B47" w:rsidRDefault="00111B47" w:rsidP="00111B47">
      <w:pPr>
        <w:jc w:val="both"/>
      </w:pPr>
      <w:r>
        <w:t>Zriaďovateľ expertnej skupiny: Ministerstvo školstva, vedy, výskumu a</w:t>
      </w:r>
      <w:r w:rsidR="005C212A">
        <w:t> </w:t>
      </w:r>
      <w:r>
        <w:t>športu</w:t>
      </w:r>
      <w:r w:rsidR="005C212A">
        <w:t xml:space="preserve"> SR, alebo Národná banka Slovenska</w:t>
      </w:r>
    </w:p>
    <w:p w:rsidR="005C212A" w:rsidRDefault="00111B47" w:rsidP="00111B47">
      <w:pPr>
        <w:jc w:val="both"/>
      </w:pPr>
      <w:r>
        <w:t xml:space="preserve">Cieľ expertnej skupiny: </w:t>
      </w:r>
    </w:p>
    <w:p w:rsidR="005C212A" w:rsidRDefault="00111B47" w:rsidP="005C212A">
      <w:pPr>
        <w:pStyle w:val="Odsekzoznamu"/>
        <w:numPr>
          <w:ilvl w:val="0"/>
          <w:numId w:val="7"/>
        </w:numPr>
        <w:jc w:val="both"/>
      </w:pPr>
      <w:r>
        <w:t>zozbierať informácie o subjektoch, ktoré pôsobia na poli finančnej gramotnosti</w:t>
      </w:r>
      <w:r w:rsidR="005C212A">
        <w:t xml:space="preserve"> a ich aktivitách</w:t>
      </w:r>
      <w:r>
        <w:t>,</w:t>
      </w:r>
      <w:r w:rsidR="005C212A">
        <w:t xml:space="preserve"> </w:t>
      </w:r>
    </w:p>
    <w:p w:rsidR="005C212A" w:rsidRDefault="005C212A" w:rsidP="005C212A">
      <w:pPr>
        <w:pStyle w:val="Odsekzoznamu"/>
        <w:numPr>
          <w:ilvl w:val="0"/>
          <w:numId w:val="7"/>
        </w:numPr>
        <w:jc w:val="both"/>
      </w:pPr>
      <w:r>
        <w:t>hľadať možnosti, ako expertízu týchto subjektov prepojiť s aktivitami štátu na poli výuky finančnej gramotnosti v školskom systéme</w:t>
      </w:r>
    </w:p>
    <w:p w:rsidR="005C212A" w:rsidRDefault="005C212A" w:rsidP="005C212A">
      <w:pPr>
        <w:pStyle w:val="Odsekzoznamu"/>
        <w:numPr>
          <w:ilvl w:val="0"/>
          <w:numId w:val="7"/>
        </w:numPr>
        <w:jc w:val="both"/>
      </w:pPr>
      <w:r>
        <w:lastRenderedPageBreak/>
        <w:t>vytvoriť podklady pre výuku finančnej gramotnosti, tak, aby táto výuka prispela k lepšej finančnej gramotnosti žiakov</w:t>
      </w:r>
    </w:p>
    <w:p w:rsidR="005C212A" w:rsidRDefault="005C212A" w:rsidP="005C212A">
      <w:pPr>
        <w:pStyle w:val="Odsekzoznamu"/>
        <w:numPr>
          <w:ilvl w:val="0"/>
          <w:numId w:val="7"/>
        </w:numPr>
        <w:jc w:val="both"/>
      </w:pPr>
      <w:r>
        <w:t>vytvoriť systém hodnotenia pre zlepšovanie finančnej gramotnosti žiakov</w:t>
      </w:r>
    </w:p>
    <w:p w:rsidR="00111B47" w:rsidRDefault="005C212A" w:rsidP="005C212A">
      <w:pPr>
        <w:pStyle w:val="Odsekzoznamu"/>
        <w:numPr>
          <w:ilvl w:val="0"/>
          <w:numId w:val="7"/>
        </w:numPr>
        <w:jc w:val="both"/>
      </w:pPr>
      <w:r>
        <w:t>hľadať možnosti prepojenia tejto aktivity s aktivitami prevádzkovateľov Komunitných centier a Terénnymi sociálnymi pracovníkmi, ktorí pôsobia v</w:t>
      </w:r>
      <w:r w:rsidR="003A16E0">
        <w:t> </w:t>
      </w:r>
      <w:r>
        <w:t>MRK</w:t>
      </w:r>
      <w:r w:rsidR="003A16E0">
        <w:t xml:space="preserve"> aj v oblasti finančnej gramotnosti.</w:t>
      </w:r>
    </w:p>
    <w:p w:rsidR="009737FA" w:rsidRPr="00111B47" w:rsidRDefault="009737FA" w:rsidP="009737FA">
      <w:pPr>
        <w:jc w:val="both"/>
      </w:pPr>
    </w:p>
    <w:p w:rsidR="009737FA" w:rsidRDefault="009737FA" w:rsidP="009737FA">
      <w:pPr>
        <w:jc w:val="both"/>
      </w:pPr>
    </w:p>
    <w:p w:rsidR="009737FA" w:rsidRDefault="009737FA" w:rsidP="009737FA">
      <w:pPr>
        <w:jc w:val="both"/>
      </w:pPr>
      <w:r>
        <w:t xml:space="preserve">Návrh spracovala: JUDr. Martina Stašíková, </w:t>
      </w:r>
    </w:p>
    <w:p w:rsidR="009737FA" w:rsidRDefault="009737FA" w:rsidP="009737FA">
      <w:pPr>
        <w:jc w:val="both"/>
      </w:pPr>
      <w:r>
        <w:t>Koordinátorka finančnej gramotnosti</w:t>
      </w:r>
    </w:p>
    <w:p w:rsidR="009737FA" w:rsidRDefault="009737FA" w:rsidP="00B575A5">
      <w:pPr>
        <w:jc w:val="both"/>
      </w:pPr>
    </w:p>
    <w:p w:rsidR="00B575A5" w:rsidRDefault="00B575A5" w:rsidP="00B575A5">
      <w:pPr>
        <w:jc w:val="both"/>
      </w:pPr>
    </w:p>
    <w:p w:rsidR="00944E02" w:rsidRPr="00842E7E" w:rsidRDefault="00944E02" w:rsidP="00842E7E">
      <w:pPr>
        <w:jc w:val="both"/>
      </w:pPr>
    </w:p>
    <w:p w:rsidR="00842E7E" w:rsidRDefault="00842E7E"/>
    <w:p w:rsidR="00CD7F33" w:rsidRDefault="00CD7F33"/>
    <w:p w:rsidR="00CD7F33" w:rsidRDefault="00CD7F33"/>
    <w:p w:rsidR="00CD7F33" w:rsidRDefault="00CD7F33"/>
    <w:p w:rsidR="00CD7F33" w:rsidRDefault="00CD7F33"/>
    <w:p w:rsidR="00CD7F33" w:rsidRDefault="00CD7F33"/>
    <w:p w:rsidR="00CD7F33" w:rsidRDefault="00CD7F33"/>
    <w:p w:rsidR="00CD7F33" w:rsidRDefault="00CD7F33"/>
    <w:p w:rsidR="00CD7F33" w:rsidRDefault="00CD7F33"/>
    <w:p w:rsidR="00CD7F33" w:rsidRDefault="00CD7F33"/>
    <w:p w:rsidR="00CD7F33" w:rsidRDefault="00CD7F33"/>
    <w:p w:rsidR="00CD7F33" w:rsidRDefault="00CD7F33"/>
    <w:p w:rsidR="00CD7F33" w:rsidRDefault="00CD7F33"/>
    <w:p w:rsidR="00CD7F33" w:rsidRDefault="00CD7F33"/>
    <w:p w:rsidR="00CD7F33" w:rsidRDefault="00CD7F33"/>
    <w:p w:rsidR="00CD7F33" w:rsidRDefault="00CD7F33"/>
    <w:p w:rsidR="00CD7F33" w:rsidRPr="00CD7F33" w:rsidRDefault="00CD7F33">
      <w:pPr>
        <w:rPr>
          <w:sz w:val="24"/>
          <w:szCs w:val="24"/>
        </w:rPr>
      </w:pPr>
      <w:r w:rsidRPr="00DD0B98">
        <w:rPr>
          <w:sz w:val="24"/>
          <w:szCs w:val="24"/>
        </w:rPr>
        <w:t>Tento projekt je podporený z Európskeho sociálneho fondu z Operačného programu Efektívna verejná správa.</w:t>
      </w:r>
      <w:bookmarkStart w:id="0" w:name="_GoBack"/>
      <w:bookmarkEnd w:id="0"/>
    </w:p>
    <w:sectPr w:rsidR="00CD7F33" w:rsidRPr="00CD7F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6D" w:rsidRDefault="00EE046D" w:rsidP="004B2142">
      <w:pPr>
        <w:spacing w:after="0" w:line="240" w:lineRule="auto"/>
      </w:pPr>
      <w:r>
        <w:separator/>
      </w:r>
    </w:p>
  </w:endnote>
  <w:endnote w:type="continuationSeparator" w:id="0">
    <w:p w:rsidR="00EE046D" w:rsidRDefault="00EE046D" w:rsidP="004B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6D" w:rsidRDefault="00EE046D" w:rsidP="004B2142">
      <w:pPr>
        <w:spacing w:after="0" w:line="240" w:lineRule="auto"/>
      </w:pPr>
      <w:r>
        <w:separator/>
      </w:r>
    </w:p>
  </w:footnote>
  <w:footnote w:type="continuationSeparator" w:id="0">
    <w:p w:rsidR="00EE046D" w:rsidRDefault="00EE046D" w:rsidP="004B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02A" w:rsidRDefault="002C302A" w:rsidP="004B214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22242EE" wp14:editId="776E55C3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2076450" cy="571076"/>
          <wp:effectExtent l="0" t="0" r="0" b="63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1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2E8DC6D" wp14:editId="6A5D4864">
          <wp:simplePos x="0" y="0"/>
          <wp:positionH relativeFrom="margin">
            <wp:posOffset>3843655</wp:posOffset>
          </wp:positionH>
          <wp:positionV relativeFrom="paragraph">
            <wp:posOffset>-107315</wp:posOffset>
          </wp:positionV>
          <wp:extent cx="2219325" cy="552826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52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668D740" wp14:editId="0F169E00">
          <wp:simplePos x="0" y="0"/>
          <wp:positionH relativeFrom="column">
            <wp:posOffset>519431</wp:posOffset>
          </wp:positionH>
          <wp:positionV relativeFrom="paragraph">
            <wp:posOffset>-135254</wp:posOffset>
          </wp:positionV>
          <wp:extent cx="1085850" cy="10858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  <w:p w:rsidR="002C302A" w:rsidRDefault="002C302A" w:rsidP="004B2142">
    <w:pPr>
      <w:pStyle w:val="Hlavika"/>
    </w:pPr>
  </w:p>
  <w:p w:rsidR="002C302A" w:rsidRDefault="002C302A" w:rsidP="004B2142">
    <w:pPr>
      <w:pStyle w:val="Hlavika"/>
    </w:pPr>
  </w:p>
  <w:p w:rsidR="002C302A" w:rsidRDefault="002C302A" w:rsidP="004B2142">
    <w:pPr>
      <w:pStyle w:val="Hlavika"/>
    </w:pPr>
  </w:p>
  <w:p w:rsidR="002C302A" w:rsidRDefault="002C302A" w:rsidP="004B2142">
    <w:pPr>
      <w:pStyle w:val="Hlavika"/>
    </w:pPr>
  </w:p>
  <w:p w:rsidR="004B2142" w:rsidRPr="004B2142" w:rsidRDefault="004B2142" w:rsidP="004B21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2B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6B7CED"/>
    <w:multiLevelType w:val="hybridMultilevel"/>
    <w:tmpl w:val="CB78744C"/>
    <w:lvl w:ilvl="0" w:tplc="C75838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D16A8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8103DE"/>
    <w:multiLevelType w:val="hybridMultilevel"/>
    <w:tmpl w:val="1F3EDD34"/>
    <w:lvl w:ilvl="0" w:tplc="C75838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E6A12"/>
    <w:multiLevelType w:val="multilevel"/>
    <w:tmpl w:val="FFC0EF9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E928E7"/>
    <w:multiLevelType w:val="hybridMultilevel"/>
    <w:tmpl w:val="04E4D8EA"/>
    <w:lvl w:ilvl="0" w:tplc="F2D68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3612"/>
    <w:multiLevelType w:val="hybridMultilevel"/>
    <w:tmpl w:val="0FE8892A"/>
    <w:lvl w:ilvl="0" w:tplc="C75838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91"/>
    <w:rsid w:val="0006662E"/>
    <w:rsid w:val="000D55DC"/>
    <w:rsid w:val="00111B47"/>
    <w:rsid w:val="00205346"/>
    <w:rsid w:val="002561D7"/>
    <w:rsid w:val="00283F2D"/>
    <w:rsid w:val="002A5F1C"/>
    <w:rsid w:val="002C302A"/>
    <w:rsid w:val="002E214C"/>
    <w:rsid w:val="002F423D"/>
    <w:rsid w:val="003A16E0"/>
    <w:rsid w:val="003B09BE"/>
    <w:rsid w:val="003B3445"/>
    <w:rsid w:val="003C61A0"/>
    <w:rsid w:val="00414056"/>
    <w:rsid w:val="00446CFB"/>
    <w:rsid w:val="0045555A"/>
    <w:rsid w:val="0048796D"/>
    <w:rsid w:val="004974A8"/>
    <w:rsid w:val="004B2142"/>
    <w:rsid w:val="004C3D1E"/>
    <w:rsid w:val="004F6362"/>
    <w:rsid w:val="00514839"/>
    <w:rsid w:val="00531C1F"/>
    <w:rsid w:val="005A22E3"/>
    <w:rsid w:val="005A47FD"/>
    <w:rsid w:val="005C212A"/>
    <w:rsid w:val="005C3435"/>
    <w:rsid w:val="00637CBE"/>
    <w:rsid w:val="007F1280"/>
    <w:rsid w:val="00842E7E"/>
    <w:rsid w:val="008437D5"/>
    <w:rsid w:val="00862205"/>
    <w:rsid w:val="00862CAB"/>
    <w:rsid w:val="008B2870"/>
    <w:rsid w:val="008C3CEA"/>
    <w:rsid w:val="00914C89"/>
    <w:rsid w:val="00944E02"/>
    <w:rsid w:val="009737FA"/>
    <w:rsid w:val="009A3E1A"/>
    <w:rsid w:val="009E1CD5"/>
    <w:rsid w:val="00A26D5F"/>
    <w:rsid w:val="00A95131"/>
    <w:rsid w:val="00AB1242"/>
    <w:rsid w:val="00AB3E6B"/>
    <w:rsid w:val="00B3017E"/>
    <w:rsid w:val="00B575A5"/>
    <w:rsid w:val="00B80B2C"/>
    <w:rsid w:val="00B830C7"/>
    <w:rsid w:val="00BA6092"/>
    <w:rsid w:val="00C80496"/>
    <w:rsid w:val="00CD7F33"/>
    <w:rsid w:val="00CF3899"/>
    <w:rsid w:val="00D72F16"/>
    <w:rsid w:val="00D87100"/>
    <w:rsid w:val="00ED64B7"/>
    <w:rsid w:val="00EE046D"/>
    <w:rsid w:val="00F01252"/>
    <w:rsid w:val="00F67539"/>
    <w:rsid w:val="00F94BFA"/>
    <w:rsid w:val="00FB178B"/>
    <w:rsid w:val="00FE3B96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FE2F"/>
  <w15:chartTrackingRefBased/>
  <w15:docId w15:val="{A8878D94-0312-4759-BDF4-8A9B387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26D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2142"/>
  </w:style>
  <w:style w:type="paragraph" w:styleId="Pta">
    <w:name w:val="footer"/>
    <w:basedOn w:val="Normlny"/>
    <w:link w:val="PtaChar"/>
    <w:uiPriority w:val="99"/>
    <w:unhideWhenUsed/>
    <w:rsid w:val="004B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2142"/>
  </w:style>
  <w:style w:type="table" w:styleId="Tabukasmriekou5tmavzvraznenie5">
    <w:name w:val="Grid Table 5 Dark Accent 5"/>
    <w:basedOn w:val="Normlnatabuka"/>
    <w:uiPriority w:val="50"/>
    <w:rsid w:val="002C30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ukasmriekou7farebn">
    <w:name w:val="Grid Table 7 Colorful"/>
    <w:basedOn w:val="Normlnatabuka"/>
    <w:uiPriority w:val="52"/>
    <w:rsid w:val="002C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5tmav">
    <w:name w:val="Grid Table 5 Dark"/>
    <w:basedOn w:val="Normlnatabuka"/>
    <w:uiPriority w:val="50"/>
    <w:rsid w:val="002C30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2C30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2C30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446C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Modro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721F8F6F5794C8E80D7AD272FC1C1" ma:contentTypeVersion="7" ma:contentTypeDescription="Umožňuje vytvoriť nový dokument." ma:contentTypeScope="" ma:versionID="eda14ce582090237b4e42631ffe40942">
  <xsd:schema xmlns:xsd="http://www.w3.org/2001/XMLSchema" xmlns:xs="http://www.w3.org/2001/XMLSchema" xmlns:p="http://schemas.microsoft.com/office/2006/metadata/properties" xmlns:ns2="cf59bbf2-1680-4b68-a6c9-93f210107742" targetNamespace="http://schemas.microsoft.com/office/2006/metadata/properties" ma:root="true" ma:fieldsID="a741b6ed5af1328838fe0162f096dfbc" ns2:_="">
    <xsd:import namespace="cf59bbf2-1680-4b68-a6c9-93f21010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bbf2-1680-4b68-a6c9-93f21010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7B0C1-A162-44B3-B2C7-D79D266D7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bbf2-1680-4b68-a6c9-93f21010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B7E26-8E46-4BC4-B2AD-09734FDEB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932AB-F2F1-4D0E-AD91-115C33E1C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Stašíková</dc:creator>
  <cp:keywords/>
  <dc:description/>
  <cp:lastModifiedBy>Peter Adam</cp:lastModifiedBy>
  <cp:revision>24</cp:revision>
  <dcterms:created xsi:type="dcterms:W3CDTF">2019-07-23T14:28:00Z</dcterms:created>
  <dcterms:modified xsi:type="dcterms:W3CDTF">2021-01-05T11:41:00Z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0x01010088C721F8F6F5794C8E80D7AD272FC1C1</vt:lpwstr>
  </property>
</Properties>
</file>