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FA0CA8" w14:textId="77777777" w:rsidR="00F22B57" w:rsidRDefault="00F22B57" w:rsidP="00F22B57">
      <w:pPr>
        <w:jc w:val="both"/>
        <w:rPr>
          <w:b/>
        </w:rPr>
      </w:pPr>
    </w:p>
    <w:tbl>
      <w:tblPr>
        <w:tblStyle w:val="Tabukasmriekou5tmavzvraznenie4"/>
        <w:tblW w:w="0" w:type="auto"/>
        <w:tblLook w:val="04A0" w:firstRow="1" w:lastRow="0" w:firstColumn="1" w:lastColumn="0" w:noHBand="0" w:noVBand="1"/>
      </w:tblPr>
      <w:tblGrid>
        <w:gridCol w:w="2263"/>
        <w:gridCol w:w="6799"/>
      </w:tblGrid>
      <w:tr w:rsidR="00563521" w14:paraId="07DAE8A3" w14:textId="77777777" w:rsidTr="001A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8417BB" w14:textId="77777777" w:rsidR="00563521" w:rsidRPr="002C302A" w:rsidRDefault="00563521" w:rsidP="001A6220">
            <w:pPr>
              <w:rPr>
                <w:b w:val="0"/>
              </w:rPr>
            </w:pPr>
            <w:r w:rsidRPr="002C302A">
              <w:rPr>
                <w:b w:val="0"/>
              </w:rPr>
              <w:t>Projekt:</w:t>
            </w:r>
          </w:p>
        </w:tc>
        <w:tc>
          <w:tcPr>
            <w:tcW w:w="6799" w:type="dxa"/>
          </w:tcPr>
          <w:p w14:paraId="378F19BB" w14:textId="77777777" w:rsidR="00563521" w:rsidRDefault="00563521" w:rsidP="001A6220">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563521" w14:paraId="7D95F2B1"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41B768D" w14:textId="77777777" w:rsidR="00563521" w:rsidRPr="002C302A" w:rsidRDefault="00563521" w:rsidP="001A6220">
            <w:pPr>
              <w:rPr>
                <w:b w:val="0"/>
              </w:rPr>
            </w:pPr>
            <w:r w:rsidRPr="002C302A">
              <w:rPr>
                <w:b w:val="0"/>
              </w:rPr>
              <w:t>Organizácia:</w:t>
            </w:r>
          </w:p>
        </w:tc>
        <w:tc>
          <w:tcPr>
            <w:tcW w:w="6799" w:type="dxa"/>
          </w:tcPr>
          <w:p w14:paraId="5C9FE80C" w14:textId="77777777" w:rsidR="00563521" w:rsidRDefault="00563521" w:rsidP="001A6220">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563521" w14:paraId="6A244694" w14:textId="77777777" w:rsidTr="001A6220">
        <w:tc>
          <w:tcPr>
            <w:cnfStyle w:val="001000000000" w:firstRow="0" w:lastRow="0" w:firstColumn="1" w:lastColumn="0" w:oddVBand="0" w:evenVBand="0" w:oddHBand="0" w:evenHBand="0" w:firstRowFirstColumn="0" w:firstRowLastColumn="0" w:lastRowFirstColumn="0" w:lastRowLastColumn="0"/>
            <w:tcW w:w="2263" w:type="dxa"/>
          </w:tcPr>
          <w:p w14:paraId="7C8C6470" w14:textId="77777777" w:rsidR="00563521" w:rsidRPr="002C302A" w:rsidRDefault="00563521" w:rsidP="001A6220">
            <w:pPr>
              <w:rPr>
                <w:b w:val="0"/>
              </w:rPr>
            </w:pPr>
            <w:r w:rsidRPr="002C302A">
              <w:rPr>
                <w:b w:val="0"/>
              </w:rPr>
              <w:t>Operačný program:</w:t>
            </w:r>
          </w:p>
        </w:tc>
        <w:tc>
          <w:tcPr>
            <w:tcW w:w="6799" w:type="dxa"/>
          </w:tcPr>
          <w:p w14:paraId="30F60B82" w14:textId="77777777" w:rsidR="00563521" w:rsidRDefault="00563521" w:rsidP="001A6220">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563521" w14:paraId="0EEAC370"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CB47921" w14:textId="77777777" w:rsidR="00563521" w:rsidRPr="002C302A" w:rsidRDefault="00563521" w:rsidP="001A6220">
            <w:pPr>
              <w:rPr>
                <w:b w:val="0"/>
              </w:rPr>
            </w:pPr>
            <w:r w:rsidRPr="002C302A">
              <w:rPr>
                <w:b w:val="0"/>
              </w:rPr>
              <w:t>Kód žiadosti o NFP:</w:t>
            </w:r>
          </w:p>
        </w:tc>
        <w:tc>
          <w:tcPr>
            <w:tcW w:w="6799" w:type="dxa"/>
          </w:tcPr>
          <w:p w14:paraId="0297A6E8" w14:textId="77777777" w:rsidR="00563521" w:rsidRDefault="00563521" w:rsidP="001A6220">
            <w:pPr>
              <w:jc w:val="both"/>
              <w:cnfStyle w:val="000000100000" w:firstRow="0" w:lastRow="0" w:firstColumn="0" w:lastColumn="0" w:oddVBand="0" w:evenVBand="0" w:oddHBand="1" w:evenHBand="0" w:firstRowFirstColumn="0" w:firstRowLastColumn="0" w:lastRowFirstColumn="0" w:lastRowLastColumn="0"/>
            </w:pPr>
            <w:r w:rsidRPr="00B830C7">
              <w:t>NFP314010L915</w:t>
            </w:r>
          </w:p>
        </w:tc>
      </w:tr>
      <w:tr w:rsidR="00563521" w14:paraId="3F5D6A67" w14:textId="77777777" w:rsidTr="001A6220">
        <w:tc>
          <w:tcPr>
            <w:cnfStyle w:val="001000000000" w:firstRow="0" w:lastRow="0" w:firstColumn="1" w:lastColumn="0" w:oddVBand="0" w:evenVBand="0" w:oddHBand="0" w:evenHBand="0" w:firstRowFirstColumn="0" w:firstRowLastColumn="0" w:lastRowFirstColumn="0" w:lastRowLastColumn="0"/>
            <w:tcW w:w="2263" w:type="dxa"/>
          </w:tcPr>
          <w:p w14:paraId="5F585929" w14:textId="77777777" w:rsidR="00563521" w:rsidRPr="002C302A" w:rsidRDefault="00563521" w:rsidP="001A6220">
            <w:pPr>
              <w:rPr>
                <w:b w:val="0"/>
              </w:rPr>
            </w:pPr>
            <w:r w:rsidRPr="002C302A">
              <w:rPr>
                <w:b w:val="0"/>
              </w:rPr>
              <w:t>Názov aktivity:</w:t>
            </w:r>
          </w:p>
        </w:tc>
        <w:tc>
          <w:tcPr>
            <w:tcW w:w="6799" w:type="dxa"/>
          </w:tcPr>
          <w:p w14:paraId="5B615096" w14:textId="77777777" w:rsidR="00563521" w:rsidRDefault="00563521" w:rsidP="001A6220">
            <w:pPr>
              <w:jc w:val="both"/>
              <w:cnfStyle w:val="000000000000" w:firstRow="0" w:lastRow="0" w:firstColumn="0" w:lastColumn="0" w:oddVBand="0" w:evenVBand="0" w:oddHBand="0" w:evenHBand="0" w:firstRowFirstColumn="0" w:firstRowLastColumn="0" w:lastRowFirstColumn="0" w:lastRowLastColumn="0"/>
            </w:pPr>
            <w:r>
              <w:t>Hlavná aktivita č. 4</w:t>
            </w:r>
            <w:r w:rsidRPr="00B830C7">
              <w:t xml:space="preserve">, </w:t>
            </w:r>
            <w:r w:rsidRPr="003453C9">
              <w:t>Podpora a sieťovanie aktérov v politikách sociálnej inklúzie</w:t>
            </w:r>
          </w:p>
        </w:tc>
      </w:tr>
      <w:tr w:rsidR="00563521" w14:paraId="4296F9D6"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DC7B812" w14:textId="77777777" w:rsidR="00563521" w:rsidRPr="002C302A" w:rsidRDefault="00563521" w:rsidP="001A6220">
            <w:pPr>
              <w:rPr>
                <w:b w:val="0"/>
              </w:rPr>
            </w:pPr>
            <w:r w:rsidRPr="002C302A">
              <w:rPr>
                <w:b w:val="0"/>
              </w:rPr>
              <w:t>Názov výstupu:</w:t>
            </w:r>
          </w:p>
        </w:tc>
        <w:tc>
          <w:tcPr>
            <w:tcW w:w="6799" w:type="dxa"/>
          </w:tcPr>
          <w:p w14:paraId="71ED95C1" w14:textId="77777777" w:rsidR="00563521" w:rsidRDefault="00563521" w:rsidP="001A6220">
            <w:pPr>
              <w:jc w:val="both"/>
              <w:cnfStyle w:val="000000100000" w:firstRow="0" w:lastRow="0" w:firstColumn="0" w:lastColumn="0" w:oddVBand="0" w:evenVBand="0" w:oddHBand="1" w:evenHBand="0" w:firstRowFirstColumn="0" w:firstRowLastColumn="0" w:lastRowFirstColumn="0" w:lastRowLastColumn="0"/>
            </w:pPr>
            <w:r>
              <w:t>Návrh na legislatívnu zmenu za účelom zefektívnenia verejnej správy</w:t>
            </w:r>
          </w:p>
        </w:tc>
      </w:tr>
      <w:tr w:rsidR="00563521" w14:paraId="000FBB5C" w14:textId="77777777" w:rsidTr="001A6220">
        <w:tc>
          <w:tcPr>
            <w:cnfStyle w:val="001000000000" w:firstRow="0" w:lastRow="0" w:firstColumn="1" w:lastColumn="0" w:oddVBand="0" w:evenVBand="0" w:oddHBand="0" w:evenHBand="0" w:firstRowFirstColumn="0" w:firstRowLastColumn="0" w:lastRowFirstColumn="0" w:lastRowLastColumn="0"/>
            <w:tcW w:w="2263" w:type="dxa"/>
          </w:tcPr>
          <w:p w14:paraId="34FB4FCC" w14:textId="77777777" w:rsidR="00563521" w:rsidRPr="002C302A" w:rsidRDefault="00563521" w:rsidP="001A6220">
            <w:pPr>
              <w:rPr>
                <w:b w:val="0"/>
              </w:rPr>
            </w:pPr>
            <w:r>
              <w:rPr>
                <w:b w:val="0"/>
              </w:rPr>
              <w:t>Názov legislatívneho návrhu</w:t>
            </w:r>
            <w:r w:rsidRPr="002C302A">
              <w:rPr>
                <w:b w:val="0"/>
              </w:rPr>
              <w:t>:</w:t>
            </w:r>
          </w:p>
        </w:tc>
        <w:tc>
          <w:tcPr>
            <w:tcW w:w="6799" w:type="dxa"/>
          </w:tcPr>
          <w:p w14:paraId="283122C6" w14:textId="3BEBE9B6" w:rsidR="00563521" w:rsidRDefault="00563521" w:rsidP="001A6220">
            <w:pPr>
              <w:jc w:val="both"/>
              <w:cnfStyle w:val="000000000000" w:firstRow="0" w:lastRow="0" w:firstColumn="0" w:lastColumn="0" w:oddVBand="0" w:evenVBand="0" w:oddHBand="0" w:evenHBand="0" w:firstRowFirstColumn="0" w:firstRowLastColumn="0" w:lastRowFirstColumn="0" w:lastRowLastColumn="0"/>
            </w:pPr>
            <w:r>
              <w:t>Úprava príspevku na bývanie</w:t>
            </w:r>
          </w:p>
        </w:tc>
      </w:tr>
      <w:tr w:rsidR="00563521" w14:paraId="25CD4D9E"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935916" w14:textId="77777777" w:rsidR="00563521" w:rsidRPr="002C302A" w:rsidRDefault="00563521" w:rsidP="001A6220">
            <w:pPr>
              <w:rPr>
                <w:b w:val="0"/>
              </w:rPr>
            </w:pPr>
            <w:r w:rsidRPr="002C302A">
              <w:rPr>
                <w:b w:val="0"/>
              </w:rPr>
              <w:t>Subjekt, ktorému sa návrh opatrenia predkladá:</w:t>
            </w:r>
          </w:p>
        </w:tc>
        <w:tc>
          <w:tcPr>
            <w:tcW w:w="6799" w:type="dxa"/>
          </w:tcPr>
          <w:p w14:paraId="0DCDA8B1" w14:textId="5408ED62" w:rsidR="00563521" w:rsidRDefault="00563521" w:rsidP="00563521">
            <w:pPr>
              <w:cnfStyle w:val="000000100000" w:firstRow="0" w:lastRow="0" w:firstColumn="0" w:lastColumn="0" w:oddVBand="0" w:evenVBand="0" w:oddHBand="1" w:evenHBand="0" w:firstRowFirstColumn="0" w:firstRowLastColumn="0" w:lastRowFirstColumn="0" w:lastRowLastColumn="0"/>
            </w:pPr>
            <w:r w:rsidRPr="003453C9">
              <w:t xml:space="preserve">Ministerstvo </w:t>
            </w:r>
            <w:r>
              <w:t>práce, sociálnych vecí a rodiny</w:t>
            </w:r>
            <w:r w:rsidRPr="003453C9">
              <w:t xml:space="preserve"> SR</w:t>
            </w:r>
          </w:p>
        </w:tc>
      </w:tr>
    </w:tbl>
    <w:p w14:paraId="6144F951" w14:textId="2D6FF98B" w:rsidR="00F22B57" w:rsidRDefault="00F22B57" w:rsidP="00F22B57">
      <w:pPr>
        <w:jc w:val="both"/>
        <w:rPr>
          <w:b/>
        </w:rPr>
      </w:pPr>
    </w:p>
    <w:p w14:paraId="3BC51194" w14:textId="77777777" w:rsidR="00563521" w:rsidRDefault="00563521" w:rsidP="00F22B57">
      <w:pPr>
        <w:jc w:val="both"/>
        <w:rPr>
          <w:b/>
        </w:rPr>
      </w:pPr>
    </w:p>
    <w:p w14:paraId="59A6B84D" w14:textId="15B52479" w:rsidR="00F22B57" w:rsidRPr="00563521" w:rsidRDefault="00F22B57" w:rsidP="00F22B57">
      <w:pPr>
        <w:jc w:val="both"/>
        <w:rPr>
          <w:b/>
          <w:sz w:val="22"/>
          <w:szCs w:val="22"/>
        </w:rPr>
      </w:pPr>
      <w:r w:rsidRPr="00563521">
        <w:rPr>
          <w:b/>
          <w:sz w:val="22"/>
          <w:szCs w:val="22"/>
        </w:rPr>
        <w:t xml:space="preserve">Vec: Návrh na zmenu zákona č. 417/2013 </w:t>
      </w:r>
      <w:proofErr w:type="spellStart"/>
      <w:r w:rsidRPr="00563521">
        <w:rPr>
          <w:b/>
          <w:sz w:val="22"/>
          <w:szCs w:val="22"/>
        </w:rPr>
        <w:t>Z.z</w:t>
      </w:r>
      <w:proofErr w:type="spellEnd"/>
      <w:r w:rsidRPr="00563521">
        <w:rPr>
          <w:b/>
          <w:sz w:val="22"/>
          <w:szCs w:val="22"/>
        </w:rPr>
        <w:t>. o pomoci v hmotnej núdzi a o zmene a doplnení niektorých zákonov v rámci projektu „Lepšie verejné politiky pre marginalizované rómske komunity“</w:t>
      </w:r>
    </w:p>
    <w:p w14:paraId="6BF95882" w14:textId="77777777" w:rsidR="00F22B57" w:rsidRPr="00563521" w:rsidRDefault="00F22B57" w:rsidP="00F22B57">
      <w:pPr>
        <w:jc w:val="both"/>
        <w:rPr>
          <w:sz w:val="22"/>
          <w:szCs w:val="22"/>
        </w:rPr>
      </w:pPr>
      <w:r w:rsidRPr="00563521">
        <w:rPr>
          <w:sz w:val="22"/>
          <w:szCs w:val="22"/>
        </w:rPr>
        <w:t>Komentár: V rámci plánovaných aktivít projektu, ktoré spočívali vo:</w:t>
      </w:r>
    </w:p>
    <w:p w14:paraId="57C55AB4" w14:textId="77777777" w:rsidR="00F22B57" w:rsidRPr="00563521" w:rsidRDefault="00F22B57" w:rsidP="00F22B57">
      <w:pPr>
        <w:pStyle w:val="Odsekzoznamu"/>
        <w:numPr>
          <w:ilvl w:val="0"/>
          <w:numId w:val="2"/>
        </w:numPr>
        <w:jc w:val="both"/>
        <w:rPr>
          <w:sz w:val="22"/>
          <w:szCs w:val="22"/>
        </w:rPr>
      </w:pPr>
      <w:r w:rsidRPr="00563521">
        <w:rPr>
          <w:sz w:val="22"/>
          <w:szCs w:val="22"/>
        </w:rPr>
        <w:t xml:space="preserve">vytvorení </w:t>
      </w:r>
      <w:proofErr w:type="spellStart"/>
      <w:r w:rsidRPr="00563521">
        <w:rPr>
          <w:sz w:val="22"/>
          <w:szCs w:val="22"/>
        </w:rPr>
        <w:t>multisektorového</w:t>
      </w:r>
      <w:proofErr w:type="spellEnd"/>
      <w:r w:rsidRPr="00563521">
        <w:rPr>
          <w:sz w:val="22"/>
          <w:szCs w:val="22"/>
        </w:rPr>
        <w:t xml:space="preserve"> partnerstva subjektov prevádzkujúcich KC na území POSK, </w:t>
      </w:r>
    </w:p>
    <w:p w14:paraId="49357F63" w14:textId="77777777" w:rsidR="00F22B57" w:rsidRPr="00563521" w:rsidRDefault="00F22B57" w:rsidP="00F22B57">
      <w:pPr>
        <w:pStyle w:val="Odsekzoznamu"/>
        <w:numPr>
          <w:ilvl w:val="0"/>
          <w:numId w:val="2"/>
        </w:numPr>
        <w:jc w:val="both"/>
        <w:rPr>
          <w:sz w:val="22"/>
          <w:szCs w:val="22"/>
        </w:rPr>
      </w:pPr>
      <w:r w:rsidRPr="00563521">
        <w:rPr>
          <w:sz w:val="22"/>
          <w:szCs w:val="22"/>
        </w:rPr>
        <w:t xml:space="preserve">vytvorení platformy mimovládnych organizácii pôsobiacich v oblasti sociálneho začlenenia MRK </w:t>
      </w:r>
    </w:p>
    <w:p w14:paraId="2464C432" w14:textId="77777777" w:rsidR="00F22B57" w:rsidRPr="00563521" w:rsidRDefault="00F22B57" w:rsidP="00F22B57">
      <w:pPr>
        <w:pStyle w:val="Odsekzoznamu"/>
        <w:numPr>
          <w:ilvl w:val="0"/>
          <w:numId w:val="2"/>
        </w:numPr>
        <w:jc w:val="both"/>
        <w:rPr>
          <w:sz w:val="22"/>
          <w:szCs w:val="22"/>
        </w:rPr>
      </w:pPr>
      <w:r w:rsidRPr="00563521">
        <w:rPr>
          <w:sz w:val="22"/>
          <w:szCs w:val="22"/>
        </w:rPr>
        <w:t xml:space="preserve">vytvorení </w:t>
      </w:r>
      <w:proofErr w:type="spellStart"/>
      <w:r w:rsidRPr="00563521">
        <w:rPr>
          <w:sz w:val="22"/>
          <w:szCs w:val="22"/>
        </w:rPr>
        <w:t>multisektorového</w:t>
      </w:r>
      <w:proofErr w:type="spellEnd"/>
      <w:r w:rsidRPr="00563521">
        <w:rPr>
          <w:sz w:val="22"/>
          <w:szCs w:val="22"/>
        </w:rPr>
        <w:t xml:space="preserve"> partnerstva subjektov pôsobiacich v oblasti sociálneho začlenenia MRK (a pravidelných stretnutiach týchto partnerstiev a platforiem)</w:t>
      </w:r>
    </w:p>
    <w:p w14:paraId="48C773BA" w14:textId="77777777" w:rsidR="00F22B57" w:rsidRPr="00563521" w:rsidRDefault="00F22B57" w:rsidP="00F22B57">
      <w:pPr>
        <w:pStyle w:val="Odsekzoznamu"/>
        <w:numPr>
          <w:ilvl w:val="0"/>
          <w:numId w:val="2"/>
        </w:numPr>
        <w:jc w:val="both"/>
        <w:rPr>
          <w:sz w:val="22"/>
          <w:szCs w:val="22"/>
        </w:rPr>
      </w:pPr>
      <w:r w:rsidRPr="00563521">
        <w:rPr>
          <w:sz w:val="22"/>
          <w:szCs w:val="22"/>
        </w:rPr>
        <w:t>vypracovaní Analýzy možností pomoci a podpory v chudobe</w:t>
      </w:r>
    </w:p>
    <w:p w14:paraId="26AF7DF0" w14:textId="77777777" w:rsidR="00F22B57" w:rsidRPr="00563521" w:rsidRDefault="00F22B57" w:rsidP="00F22B57">
      <w:pPr>
        <w:pStyle w:val="Odsekzoznamu"/>
        <w:numPr>
          <w:ilvl w:val="0"/>
          <w:numId w:val="2"/>
        </w:numPr>
        <w:jc w:val="both"/>
        <w:rPr>
          <w:sz w:val="22"/>
          <w:szCs w:val="22"/>
        </w:rPr>
      </w:pPr>
      <w:r w:rsidRPr="00563521">
        <w:rPr>
          <w:sz w:val="22"/>
          <w:szCs w:val="22"/>
        </w:rPr>
        <w:t>vypracovaní Analýzy možností dôstojného a legálneho bývania pre nízkopríjmové rodiny a rodiny z vylúčených lokalít na Slovensku</w:t>
      </w:r>
    </w:p>
    <w:p w14:paraId="357F3216" w14:textId="77777777" w:rsidR="00F22B57" w:rsidRPr="00563521" w:rsidRDefault="00F22B57" w:rsidP="00F22B57">
      <w:pPr>
        <w:jc w:val="both"/>
        <w:rPr>
          <w:sz w:val="22"/>
          <w:szCs w:val="22"/>
        </w:rPr>
      </w:pPr>
      <w:r w:rsidRPr="00563521">
        <w:rPr>
          <w:sz w:val="22"/>
          <w:szCs w:val="22"/>
        </w:rPr>
        <w:t xml:space="preserve">a v neposlednom rade na základe našej dlhoročnej skúsenosti v práci s marginalizovanými rómskymi komunitami, navrhujeme zmenu ohľadom príspevku na bývanie v Zákone č. 417/2013 </w:t>
      </w:r>
      <w:proofErr w:type="spellStart"/>
      <w:r w:rsidRPr="00563521">
        <w:rPr>
          <w:sz w:val="22"/>
          <w:szCs w:val="22"/>
        </w:rPr>
        <w:t>Z.z</w:t>
      </w:r>
      <w:proofErr w:type="spellEnd"/>
      <w:r w:rsidRPr="00563521">
        <w:rPr>
          <w:sz w:val="22"/>
          <w:szCs w:val="22"/>
        </w:rPr>
        <w:t xml:space="preserve">. o pomoci v hmotnej núdzi a o zmene a doplnení niektorých zákonov. </w:t>
      </w:r>
    </w:p>
    <w:p w14:paraId="6BB13DEC" w14:textId="77777777" w:rsidR="00F22B57" w:rsidRPr="00563521" w:rsidRDefault="00F22B57" w:rsidP="00F22B57">
      <w:pPr>
        <w:suppressAutoHyphens w:val="0"/>
        <w:spacing w:after="160"/>
        <w:ind w:firstLine="709"/>
        <w:contextualSpacing/>
        <w:jc w:val="both"/>
        <w:rPr>
          <w:rFonts w:eastAsiaTheme="minorHAnsi"/>
          <w:sz w:val="22"/>
          <w:szCs w:val="22"/>
        </w:rPr>
      </w:pPr>
      <w:r w:rsidRPr="00563521">
        <w:rPr>
          <w:rFonts w:eastAsiaTheme="minorHAnsi"/>
          <w:sz w:val="22"/>
          <w:szCs w:val="22"/>
        </w:rPr>
        <w:t xml:space="preserve">Príspevok na bývanie je dávkou, ktorá je určená na čiastočnú úhradu nákladov spojených s bývaním. Zároveň je dôležitou súčasťou realizácie práva na bývanie z pohľadu finančnej prístupnosti bývania, pričom jeho hlavnou filozofiou je, že by mal umožňovať nízkopríjmovým a zraniteľným skupinám obyvateľstva prístup k bývaniu a jeho udržateľnosť. </w:t>
      </w:r>
    </w:p>
    <w:p w14:paraId="09A16EF7" w14:textId="77777777" w:rsidR="00F22B57" w:rsidRPr="00563521" w:rsidRDefault="00F22B57" w:rsidP="00F22B57">
      <w:pPr>
        <w:suppressAutoHyphens w:val="0"/>
        <w:spacing w:after="160"/>
        <w:ind w:firstLine="709"/>
        <w:contextualSpacing/>
        <w:jc w:val="both"/>
        <w:rPr>
          <w:rFonts w:eastAsiaTheme="minorHAnsi"/>
          <w:sz w:val="22"/>
          <w:szCs w:val="22"/>
        </w:rPr>
      </w:pPr>
      <w:r w:rsidRPr="00563521">
        <w:rPr>
          <w:rFonts w:eastAsiaTheme="minorHAnsi"/>
          <w:sz w:val="22"/>
          <w:szCs w:val="22"/>
        </w:rPr>
        <w:t xml:space="preserve">Podľa zákona č. 417/2013 Z. z. o pomoci v hmotnej núdzi v znení neskorších predpisov je možné poberať ho iba osobou alebo rodinou, ktorej príjmy nedosahujú výšku životného minima. Príspevok na </w:t>
      </w:r>
      <w:r w:rsidRPr="00563521">
        <w:rPr>
          <w:rFonts w:eastAsiaTheme="minorHAnsi"/>
          <w:sz w:val="22"/>
          <w:szCs w:val="22"/>
        </w:rPr>
        <w:lastRenderedPageBreak/>
        <w:t xml:space="preserve">bývanie je podmienený vlastníctvom nehnuteľnosti, alebo nájomnou zmluvou k bytu alebo domu, prislúcha však taktiež osobám žijúcim  v zariadeniach sociálnych služieb alebo v bytoch a domoch na základe práva doživotného užívania a jeho výška je aktuálne 57,20 pre domácnosť s jedným členom a 91,40 pre domácnosť s viacerými členmi. Toto sú zároveň hlavné nedostatky príspevku na bývanie v kontexte pomoci (nielen) Rómom vo vylúčených lokalitách – príspevok je veľmi nízky a jeho suma nepokrýva reálne náklady na bývanie a nenapĺňa reálne potreby tejto cieľovej skupiny. Výška príspevku znemožňuje jednotlivcom a rodinám s najnižšími príjmami hľadať si bývanie v komerčnom nájomnom sektore. Zároveň pre oprávnenosť poberať príspevok je nevyhnutné byť vlastníkom nehnuteľnosti alebo mať nájomnú zmluvu, či bývať v zariadení sociálnych služieb, čo zároveň robí tento príspevok neprístupným pre Rómov žijúcich v nelegálnych neskolaudovaných obydliach. Osoby a rodiny bez príjmov alebo s nízkymi príjmami tak nemajú žiadnu šancu si samostatne zabezpečiť lepší štandard bývania. </w:t>
      </w:r>
    </w:p>
    <w:p w14:paraId="112AA052" w14:textId="77777777" w:rsidR="00F22B57" w:rsidRPr="00563521" w:rsidRDefault="00F22B57" w:rsidP="00F22B57">
      <w:pPr>
        <w:suppressAutoHyphens w:val="0"/>
        <w:spacing w:after="160"/>
        <w:ind w:firstLine="709"/>
        <w:contextualSpacing/>
        <w:jc w:val="both"/>
        <w:rPr>
          <w:rFonts w:eastAsiaTheme="minorHAnsi"/>
          <w:sz w:val="22"/>
          <w:szCs w:val="22"/>
        </w:rPr>
      </w:pPr>
      <w:r w:rsidRPr="00563521">
        <w:rPr>
          <w:rFonts w:eastAsiaTheme="minorHAnsi"/>
          <w:sz w:val="22"/>
          <w:szCs w:val="22"/>
        </w:rPr>
        <w:t>Navrhujeme preto, aby bol príspevok na bývanie zreformovaný, pričom uvádzame niekoľko možností realizácie tejto reformy:</w:t>
      </w:r>
    </w:p>
    <w:p w14:paraId="2B55322C" w14:textId="77777777" w:rsidR="00F22B57" w:rsidRPr="00563521" w:rsidRDefault="00F22B57" w:rsidP="00F22B57">
      <w:pPr>
        <w:suppressAutoHyphens w:val="0"/>
        <w:spacing w:after="160"/>
        <w:ind w:firstLine="709"/>
        <w:contextualSpacing/>
        <w:jc w:val="both"/>
        <w:rPr>
          <w:rFonts w:eastAsiaTheme="minorHAnsi"/>
          <w:sz w:val="22"/>
          <w:szCs w:val="22"/>
        </w:rPr>
      </w:pPr>
      <w:r w:rsidRPr="00563521">
        <w:rPr>
          <w:rFonts w:eastAsiaTheme="minorHAnsi"/>
          <w:sz w:val="22"/>
          <w:szCs w:val="22"/>
        </w:rPr>
        <w:t>• jedná z možností je inšpirovať sa systémom zo zahraničia, ako efektívny sa nám javí Český systém príspevku na bývanie, ktorý nie je viazaný na hmotnú núdzu, ale slúži pre nízkopríjmové rodiny na pokrytie výdavkov na bývanie, v prípade, že prevyšujú 30% z príjmu rodiny (v prípade hlavného mesta 35%), okrem toho Český systém pozná doplatok na bývanie, ktorý je súčasťou pomoci v hmotnej núdzi, jedná sa teda o dve samostatné dávky</w:t>
      </w:r>
    </w:p>
    <w:p w14:paraId="7E72874A" w14:textId="77777777" w:rsidR="00F22B57" w:rsidRPr="00563521" w:rsidRDefault="00F22B57" w:rsidP="00F22B57">
      <w:pPr>
        <w:suppressAutoHyphens w:val="0"/>
        <w:spacing w:after="160"/>
        <w:ind w:firstLine="709"/>
        <w:contextualSpacing/>
        <w:jc w:val="both"/>
        <w:rPr>
          <w:rFonts w:eastAsiaTheme="minorHAnsi"/>
          <w:sz w:val="22"/>
          <w:szCs w:val="22"/>
        </w:rPr>
      </w:pPr>
      <w:r w:rsidRPr="00563521">
        <w:rPr>
          <w:rFonts w:eastAsiaTheme="minorHAnsi"/>
          <w:sz w:val="22"/>
          <w:szCs w:val="22"/>
        </w:rPr>
        <w:t>• zvýšiť príspevok na bývanie</w:t>
      </w:r>
    </w:p>
    <w:p w14:paraId="0ABD22C3" w14:textId="77777777" w:rsidR="00F22B57" w:rsidRPr="00563521" w:rsidRDefault="00F22B57" w:rsidP="00F22B57">
      <w:pPr>
        <w:suppressAutoHyphens w:val="0"/>
        <w:spacing w:after="160"/>
        <w:ind w:firstLine="709"/>
        <w:contextualSpacing/>
        <w:jc w:val="both"/>
        <w:rPr>
          <w:rFonts w:eastAsiaTheme="minorHAnsi"/>
          <w:sz w:val="22"/>
          <w:szCs w:val="22"/>
        </w:rPr>
      </w:pPr>
      <w:r w:rsidRPr="00563521">
        <w:rPr>
          <w:rFonts w:eastAsiaTheme="minorHAnsi"/>
          <w:sz w:val="22"/>
          <w:szCs w:val="22"/>
        </w:rPr>
        <w:t xml:space="preserve">• vyčleniť príspevok na  bývanie z pomoci v hmotnej núdzi (ako napríklad osobitný príspevok alebo </w:t>
      </w:r>
      <w:proofErr w:type="spellStart"/>
      <w:r w:rsidRPr="00563521">
        <w:rPr>
          <w:rFonts w:eastAsiaTheme="minorHAnsi"/>
          <w:sz w:val="22"/>
          <w:szCs w:val="22"/>
        </w:rPr>
        <w:t>jednorázová</w:t>
      </w:r>
      <w:proofErr w:type="spellEnd"/>
      <w:r w:rsidRPr="00563521">
        <w:rPr>
          <w:rFonts w:eastAsiaTheme="minorHAnsi"/>
          <w:sz w:val="22"/>
          <w:szCs w:val="22"/>
        </w:rPr>
        <w:t xml:space="preserve"> dávka), alebo ho prípadne zaradiť medzi štátne sociálne dávky, pričom jedným z cieľom je, aby skutočne príspevok rodinám pomohol uhradiť náklady súvisiace s bývaním a nebola z jeho výšky odrátavaná výška príjmu</w:t>
      </w:r>
    </w:p>
    <w:p w14:paraId="2362472A" w14:textId="051F3CD2" w:rsidR="00F22B57" w:rsidRPr="00563521" w:rsidRDefault="00F22B57" w:rsidP="00FD03BE">
      <w:pPr>
        <w:suppressAutoHyphens w:val="0"/>
        <w:spacing w:after="160"/>
        <w:ind w:firstLine="709"/>
        <w:contextualSpacing/>
        <w:jc w:val="both"/>
        <w:rPr>
          <w:rFonts w:eastAsiaTheme="minorHAnsi"/>
          <w:sz w:val="22"/>
          <w:szCs w:val="22"/>
        </w:rPr>
      </w:pPr>
      <w:r w:rsidRPr="00563521">
        <w:rPr>
          <w:rFonts w:eastAsiaTheme="minorHAnsi"/>
          <w:sz w:val="22"/>
          <w:szCs w:val="22"/>
        </w:rPr>
        <w:t>• vo väčšej miere zohľadňovať pri výške príspevku počet členov domácnosti</w:t>
      </w:r>
    </w:p>
    <w:p w14:paraId="0C50E7DC" w14:textId="77777777" w:rsidR="00F22B57" w:rsidRPr="00563521" w:rsidRDefault="00F22B57" w:rsidP="00F22B57">
      <w:pPr>
        <w:suppressAutoHyphens w:val="0"/>
        <w:spacing w:after="160"/>
        <w:contextualSpacing/>
        <w:jc w:val="both"/>
        <w:rPr>
          <w:rFonts w:eastAsiaTheme="minorHAnsi"/>
          <w:sz w:val="22"/>
          <w:szCs w:val="22"/>
        </w:rPr>
      </w:pPr>
    </w:p>
    <w:p w14:paraId="42ADC14F" w14:textId="77777777" w:rsidR="00563521" w:rsidRPr="00563521" w:rsidRDefault="00563521" w:rsidP="00F22B57">
      <w:pPr>
        <w:jc w:val="both"/>
        <w:rPr>
          <w:sz w:val="22"/>
          <w:szCs w:val="22"/>
        </w:rPr>
      </w:pPr>
    </w:p>
    <w:p w14:paraId="16DB8EFC" w14:textId="12402A91" w:rsidR="00F22B57" w:rsidRPr="00563521" w:rsidRDefault="00F22B57" w:rsidP="00F22B57">
      <w:pPr>
        <w:jc w:val="both"/>
        <w:rPr>
          <w:sz w:val="22"/>
          <w:szCs w:val="22"/>
        </w:rPr>
      </w:pPr>
      <w:r w:rsidRPr="00563521">
        <w:rPr>
          <w:sz w:val="22"/>
          <w:szCs w:val="22"/>
        </w:rPr>
        <w:t xml:space="preserve">Preto v rámci legislatívy navrhujeme úpravu Zákona č. 417/2013 </w:t>
      </w:r>
      <w:proofErr w:type="spellStart"/>
      <w:r w:rsidRPr="00563521">
        <w:rPr>
          <w:sz w:val="22"/>
          <w:szCs w:val="22"/>
        </w:rPr>
        <w:t>Z.z</w:t>
      </w:r>
      <w:proofErr w:type="spellEnd"/>
      <w:r w:rsidRPr="00563521">
        <w:rPr>
          <w:sz w:val="22"/>
          <w:szCs w:val="22"/>
        </w:rPr>
        <w:t>. o pomoci v hmotnej núdzi a o zmene a doplnení niektorých zákonov nasledujúcim spôsobom:</w:t>
      </w:r>
    </w:p>
    <w:p w14:paraId="00090589" w14:textId="77777777" w:rsidR="00F22B57" w:rsidRPr="00563521" w:rsidRDefault="00F22B57" w:rsidP="00F22B57">
      <w:pPr>
        <w:pStyle w:val="Odsekzoznamu"/>
        <w:numPr>
          <w:ilvl w:val="0"/>
          <w:numId w:val="3"/>
        </w:numPr>
        <w:jc w:val="both"/>
        <w:rPr>
          <w:sz w:val="22"/>
          <w:szCs w:val="22"/>
        </w:rPr>
      </w:pPr>
      <w:r w:rsidRPr="00563521">
        <w:rPr>
          <w:sz w:val="22"/>
          <w:szCs w:val="22"/>
        </w:rPr>
        <w:t xml:space="preserve">pridať § 17a, ktorý by predstavoval tzv. doplatok na bývanie (podľa vzorku Českej republiky; je potrebné vytvoriť pracovnú skupinu, ktorá by bližšie rozpracovala podmienky tejto legislatívnej zmeny, k pracovnej skupine je nevyhnutné prizvať zástupcov Ministerstva </w:t>
      </w:r>
      <w:proofErr w:type="spellStart"/>
      <w:r w:rsidRPr="00563521">
        <w:rPr>
          <w:sz w:val="22"/>
          <w:szCs w:val="22"/>
        </w:rPr>
        <w:t>financíí</w:t>
      </w:r>
      <w:proofErr w:type="spellEnd"/>
      <w:r w:rsidRPr="00563521">
        <w:rPr>
          <w:sz w:val="22"/>
          <w:szCs w:val="22"/>
        </w:rPr>
        <w:t>, ktorí by vypočítali a zhodnotili dopad tejto zmeny na štátny rozpočet SR)</w:t>
      </w:r>
    </w:p>
    <w:p w14:paraId="7525FDC8" w14:textId="77777777" w:rsidR="00F22B57" w:rsidRPr="00563521" w:rsidRDefault="00F22B57" w:rsidP="00F22B57">
      <w:pPr>
        <w:jc w:val="center"/>
        <w:rPr>
          <w:sz w:val="22"/>
          <w:szCs w:val="22"/>
        </w:rPr>
      </w:pPr>
      <w:r w:rsidRPr="00563521">
        <w:rPr>
          <w:sz w:val="22"/>
          <w:szCs w:val="22"/>
        </w:rPr>
        <w:t>alebo</w:t>
      </w:r>
    </w:p>
    <w:p w14:paraId="4D85D785" w14:textId="77777777" w:rsidR="00F22B57" w:rsidRPr="00563521" w:rsidRDefault="00F22B57" w:rsidP="00F22B57">
      <w:pPr>
        <w:pStyle w:val="Odsekzoznamu"/>
        <w:numPr>
          <w:ilvl w:val="0"/>
          <w:numId w:val="3"/>
        </w:numPr>
        <w:jc w:val="both"/>
        <w:rPr>
          <w:sz w:val="22"/>
          <w:szCs w:val="22"/>
        </w:rPr>
      </w:pPr>
      <w:r w:rsidRPr="00563521">
        <w:rPr>
          <w:sz w:val="22"/>
          <w:szCs w:val="22"/>
        </w:rPr>
        <w:t>v § 14 upraviť sumy príspevku na bývanie, tak aby do väčšej miery pokrývali náklady na bývanie</w:t>
      </w:r>
    </w:p>
    <w:p w14:paraId="22A9E628" w14:textId="77777777" w:rsidR="00F22B57" w:rsidRPr="00563521" w:rsidRDefault="00F22B57" w:rsidP="00F22B57">
      <w:pPr>
        <w:pStyle w:val="Odsekzoznamu"/>
        <w:numPr>
          <w:ilvl w:val="0"/>
          <w:numId w:val="3"/>
        </w:numPr>
        <w:jc w:val="both"/>
        <w:rPr>
          <w:sz w:val="22"/>
          <w:szCs w:val="22"/>
        </w:rPr>
      </w:pPr>
      <w:r w:rsidRPr="00563521">
        <w:rPr>
          <w:sz w:val="22"/>
          <w:szCs w:val="22"/>
        </w:rPr>
        <w:t>rovnako v § 14 ods. 2) upraviť výšku príspevku na základe počtu členov domácnosti (vo väčšej miere zohľadňovať pri výške príspevku počet členov domácnosti)</w:t>
      </w:r>
    </w:p>
    <w:p w14:paraId="6AEF4207" w14:textId="77777777" w:rsidR="00F22B57" w:rsidRPr="00563521" w:rsidRDefault="00F22B57" w:rsidP="00F22B57">
      <w:pPr>
        <w:jc w:val="center"/>
        <w:rPr>
          <w:sz w:val="22"/>
          <w:szCs w:val="22"/>
        </w:rPr>
      </w:pPr>
      <w:r w:rsidRPr="00563521">
        <w:rPr>
          <w:sz w:val="22"/>
          <w:szCs w:val="22"/>
        </w:rPr>
        <w:t>alebo</w:t>
      </w:r>
    </w:p>
    <w:p w14:paraId="77C4FAE7" w14:textId="77777777" w:rsidR="00F22B57" w:rsidRPr="00563521" w:rsidRDefault="00F22B57" w:rsidP="00F22B57">
      <w:pPr>
        <w:pStyle w:val="Odsekzoznamu"/>
        <w:numPr>
          <w:ilvl w:val="0"/>
          <w:numId w:val="4"/>
        </w:numPr>
        <w:rPr>
          <w:sz w:val="22"/>
          <w:szCs w:val="22"/>
        </w:rPr>
      </w:pPr>
      <w:r w:rsidRPr="00563521">
        <w:rPr>
          <w:sz w:val="22"/>
          <w:szCs w:val="22"/>
        </w:rPr>
        <w:t xml:space="preserve">vyčleniť príspevok na  bývanie z pomoci v hmotnej núdzi a zaradiť ho do právnej úpravy ako § 17a) (ako napríklad osobitný príspevok alebo </w:t>
      </w:r>
      <w:proofErr w:type="spellStart"/>
      <w:r w:rsidRPr="00563521">
        <w:rPr>
          <w:sz w:val="22"/>
          <w:szCs w:val="22"/>
        </w:rPr>
        <w:t>jednorázová</w:t>
      </w:r>
      <w:proofErr w:type="spellEnd"/>
      <w:r w:rsidRPr="00563521">
        <w:rPr>
          <w:sz w:val="22"/>
          <w:szCs w:val="22"/>
        </w:rPr>
        <w:t xml:space="preserve"> dávka), alebo ho prípadne zaradiť medzi štátne sociálne dávky, pričom jedným z cieľom je, aby skutočne príspevok rodinám pomohol uhradiť náklady súvisiace s bývaním a nebola z jeho výšky odrátavaná výška príjmu</w:t>
      </w:r>
    </w:p>
    <w:p w14:paraId="5ADA7391" w14:textId="77777777" w:rsidR="00F22B57" w:rsidRPr="00563521" w:rsidRDefault="00F22B57" w:rsidP="00F22B57">
      <w:pPr>
        <w:jc w:val="center"/>
        <w:rPr>
          <w:sz w:val="22"/>
          <w:szCs w:val="22"/>
        </w:rPr>
      </w:pPr>
      <w:r w:rsidRPr="00563521">
        <w:rPr>
          <w:sz w:val="22"/>
          <w:szCs w:val="22"/>
        </w:rPr>
        <w:lastRenderedPageBreak/>
        <w:t>a</w:t>
      </w:r>
    </w:p>
    <w:p w14:paraId="09906110" w14:textId="77777777" w:rsidR="00F22B57" w:rsidRPr="00563521" w:rsidRDefault="00F22B57" w:rsidP="00F22B57">
      <w:pPr>
        <w:pStyle w:val="Odsekzoznamu"/>
        <w:numPr>
          <w:ilvl w:val="0"/>
          <w:numId w:val="3"/>
        </w:numPr>
        <w:jc w:val="both"/>
        <w:rPr>
          <w:sz w:val="22"/>
          <w:szCs w:val="22"/>
        </w:rPr>
      </w:pPr>
      <w:r w:rsidRPr="00563521">
        <w:rPr>
          <w:rFonts w:eastAsiaTheme="minorHAnsi"/>
          <w:sz w:val="22"/>
          <w:szCs w:val="22"/>
        </w:rPr>
        <w:t xml:space="preserve">zaviesť </w:t>
      </w:r>
      <w:proofErr w:type="spellStart"/>
      <w:r w:rsidRPr="00563521">
        <w:rPr>
          <w:rFonts w:eastAsiaTheme="minorHAnsi"/>
          <w:sz w:val="22"/>
          <w:szCs w:val="22"/>
        </w:rPr>
        <w:t>jednorázový</w:t>
      </w:r>
      <w:proofErr w:type="spellEnd"/>
      <w:r w:rsidRPr="00563521">
        <w:rPr>
          <w:rFonts w:eastAsiaTheme="minorHAnsi"/>
          <w:sz w:val="22"/>
          <w:szCs w:val="22"/>
        </w:rPr>
        <w:t xml:space="preserve"> príspevok na bývanie (</w:t>
      </w:r>
      <w:r w:rsidRPr="00563521">
        <w:rPr>
          <w:sz w:val="22"/>
          <w:szCs w:val="22"/>
        </w:rPr>
        <w:t xml:space="preserve">je potrebné opäť vytvoriť pracovnú skupinu, ktorá by bližšie rozpracovala podmienky tejto legislatívnej zmeny, k pracovnej skupine je nevyhnutné prizvať zástupcov Ministerstva </w:t>
      </w:r>
      <w:proofErr w:type="spellStart"/>
      <w:r w:rsidRPr="00563521">
        <w:rPr>
          <w:sz w:val="22"/>
          <w:szCs w:val="22"/>
        </w:rPr>
        <w:t>financíí</w:t>
      </w:r>
      <w:proofErr w:type="spellEnd"/>
      <w:r w:rsidRPr="00563521">
        <w:rPr>
          <w:sz w:val="22"/>
          <w:szCs w:val="22"/>
        </w:rPr>
        <w:t>, ktorí by vypočítali a zhodnotili dopad tejto zmeny na štátny rozpočet SR),</w:t>
      </w:r>
      <w:r w:rsidRPr="00563521">
        <w:rPr>
          <w:rFonts w:eastAsiaTheme="minorHAnsi"/>
          <w:sz w:val="22"/>
          <w:szCs w:val="22"/>
        </w:rPr>
        <w:t xml:space="preserve"> ktorý by ľuďom bez domova, ľuďom z MRK alebo nízkopríjmovým rodinám pri radikálnej zmene bývania (nájomnej zmluve, samostatnom bývaní) umožnil aspoň čiastočne uhradiť mimoriadne náklady súvisiace so zmenou bývania, ako je depozit (zábezpeka), prípadne náklady súvisiace s vlastným bývaním (zariadenie, kuchynské vybavenie a pod.) – navrhujeme túto dávku poskytovať stanovenému osobitnému príjemcovi</w:t>
      </w:r>
    </w:p>
    <w:p w14:paraId="02E85F0F" w14:textId="77777777" w:rsidR="00F22B57" w:rsidRPr="00563521" w:rsidRDefault="00F22B57" w:rsidP="00F22B57">
      <w:pPr>
        <w:rPr>
          <w:color w:val="000000"/>
          <w:sz w:val="22"/>
          <w:szCs w:val="22"/>
          <w:shd w:val="clear" w:color="auto" w:fill="FFFF00"/>
          <w:lang w:eastAsia="sk-SK"/>
        </w:rPr>
      </w:pPr>
    </w:p>
    <w:p w14:paraId="5F59542F" w14:textId="32AE56F2" w:rsidR="00F22B57" w:rsidRPr="00563521" w:rsidRDefault="00F22B57" w:rsidP="00563521">
      <w:pPr>
        <w:tabs>
          <w:tab w:val="right" w:pos="9072"/>
        </w:tabs>
        <w:contextualSpacing/>
        <w:rPr>
          <w:sz w:val="22"/>
          <w:szCs w:val="22"/>
        </w:rPr>
      </w:pPr>
      <w:r w:rsidRPr="00563521">
        <w:rPr>
          <w:sz w:val="22"/>
          <w:szCs w:val="22"/>
        </w:rPr>
        <w:t>V Bratislave, 31.3.2020</w:t>
      </w:r>
      <w:r w:rsidRPr="00563521">
        <w:rPr>
          <w:sz w:val="22"/>
          <w:szCs w:val="22"/>
        </w:rPr>
        <w:tab/>
      </w:r>
      <w:r w:rsidRPr="00563521">
        <w:rPr>
          <w:sz w:val="22"/>
          <w:szCs w:val="22"/>
        </w:rPr>
        <w:tab/>
      </w:r>
    </w:p>
    <w:p w14:paraId="00FF79C7" w14:textId="77777777" w:rsidR="00F22B57" w:rsidRPr="00563521" w:rsidRDefault="00F22B57" w:rsidP="00F22B57">
      <w:pPr>
        <w:contextualSpacing/>
        <w:rPr>
          <w:sz w:val="22"/>
          <w:szCs w:val="22"/>
        </w:rPr>
      </w:pPr>
    </w:p>
    <w:p w14:paraId="63EF6D94" w14:textId="77777777" w:rsidR="00F22B57" w:rsidRPr="00563521" w:rsidRDefault="00F22B57" w:rsidP="00F22B57">
      <w:pPr>
        <w:contextualSpacing/>
        <w:rPr>
          <w:sz w:val="22"/>
          <w:szCs w:val="22"/>
        </w:rPr>
      </w:pPr>
    </w:p>
    <w:p w14:paraId="734BBFFF" w14:textId="77777777" w:rsidR="00F22B57" w:rsidRPr="00563521" w:rsidRDefault="00F22B57" w:rsidP="00F22B57">
      <w:pPr>
        <w:contextualSpacing/>
        <w:jc w:val="right"/>
        <w:rPr>
          <w:sz w:val="22"/>
          <w:szCs w:val="22"/>
        </w:rPr>
      </w:pPr>
      <w:r w:rsidRPr="00563521">
        <w:rPr>
          <w:sz w:val="22"/>
          <w:szCs w:val="22"/>
        </w:rPr>
        <w:t xml:space="preserve">Mgr. Klaudia </w:t>
      </w:r>
      <w:proofErr w:type="spellStart"/>
      <w:r w:rsidRPr="00563521">
        <w:rPr>
          <w:sz w:val="22"/>
          <w:szCs w:val="22"/>
        </w:rPr>
        <w:t>Schneiderová</w:t>
      </w:r>
      <w:proofErr w:type="spellEnd"/>
      <w:r w:rsidRPr="00563521">
        <w:rPr>
          <w:sz w:val="22"/>
          <w:szCs w:val="22"/>
        </w:rPr>
        <w:t>, PhD.</w:t>
      </w:r>
    </w:p>
    <w:p w14:paraId="3C11A142" w14:textId="77777777" w:rsidR="00F22B57" w:rsidRPr="00563521" w:rsidRDefault="00F22B57" w:rsidP="00F22B57">
      <w:pPr>
        <w:contextualSpacing/>
        <w:jc w:val="right"/>
        <w:rPr>
          <w:sz w:val="22"/>
          <w:szCs w:val="22"/>
        </w:rPr>
      </w:pPr>
      <w:r w:rsidRPr="00563521">
        <w:rPr>
          <w:sz w:val="22"/>
          <w:szCs w:val="22"/>
        </w:rPr>
        <w:t>koordinátorka a metodička sociálnej práce</w:t>
      </w:r>
    </w:p>
    <w:p w14:paraId="0B643221" w14:textId="77777777" w:rsidR="00F22B57" w:rsidRPr="00563521" w:rsidRDefault="00F22B57" w:rsidP="00F22B57">
      <w:pPr>
        <w:rPr>
          <w:sz w:val="22"/>
          <w:szCs w:val="22"/>
        </w:rPr>
      </w:pPr>
    </w:p>
    <w:p w14:paraId="5F232CDB" w14:textId="6E9DC429" w:rsidR="00BE6C78" w:rsidRDefault="00BE6C78" w:rsidP="00CB5A9D"/>
    <w:p w14:paraId="357B52A7" w14:textId="4C98E2CC" w:rsidR="00563521" w:rsidRDefault="00563521" w:rsidP="00CB5A9D">
      <w:bookmarkStart w:id="0" w:name="_GoBack"/>
      <w:bookmarkEnd w:id="0"/>
    </w:p>
    <w:p w14:paraId="2041770A" w14:textId="0A8086B0" w:rsidR="00563521" w:rsidRDefault="00563521" w:rsidP="00CB5A9D"/>
    <w:p w14:paraId="7FBBCF6C" w14:textId="631158FE" w:rsidR="00563521" w:rsidRDefault="00563521" w:rsidP="00CB5A9D"/>
    <w:p w14:paraId="2B9004BB" w14:textId="4F124875" w:rsidR="00563521" w:rsidRDefault="00563521" w:rsidP="00CB5A9D"/>
    <w:p w14:paraId="0B729822" w14:textId="46430BD8" w:rsidR="00563521" w:rsidRDefault="00563521" w:rsidP="00CB5A9D"/>
    <w:p w14:paraId="152A3FDA" w14:textId="10E054A2" w:rsidR="00563521" w:rsidRDefault="00563521" w:rsidP="00CB5A9D"/>
    <w:p w14:paraId="091B7471" w14:textId="7D4EBF41" w:rsidR="00563521" w:rsidRDefault="00563521" w:rsidP="00CB5A9D"/>
    <w:p w14:paraId="510C2742" w14:textId="5A4AF88D" w:rsidR="00563521" w:rsidRDefault="00563521" w:rsidP="00CB5A9D"/>
    <w:p w14:paraId="092E1071" w14:textId="47398303" w:rsidR="00563521" w:rsidRDefault="00563521" w:rsidP="00CB5A9D"/>
    <w:p w14:paraId="0463DA44" w14:textId="05B923D2" w:rsidR="00563521" w:rsidRDefault="00563521" w:rsidP="00CB5A9D"/>
    <w:p w14:paraId="2A9FDCD9" w14:textId="51E83517" w:rsidR="00563521" w:rsidRDefault="00563521" w:rsidP="00CB5A9D"/>
    <w:p w14:paraId="54499F67" w14:textId="27750969" w:rsidR="00563521" w:rsidRDefault="00563521" w:rsidP="00CB5A9D"/>
    <w:p w14:paraId="4FF6D690" w14:textId="4B922ED9" w:rsidR="00563521" w:rsidRDefault="00563521" w:rsidP="00CB5A9D"/>
    <w:p w14:paraId="6E661968" w14:textId="4622734E" w:rsidR="00563521" w:rsidRPr="00563521" w:rsidRDefault="00563521" w:rsidP="00CB5A9D">
      <w:pPr>
        <w:rPr>
          <w:sz w:val="24"/>
          <w:szCs w:val="24"/>
        </w:rPr>
      </w:pPr>
      <w:r w:rsidRPr="00DD0B98">
        <w:rPr>
          <w:sz w:val="24"/>
          <w:szCs w:val="24"/>
        </w:rPr>
        <w:t>Tento projekt je podporený z Európskeho sociálneho fondu z Operačného programu Efektívna verejná správa.</w:t>
      </w:r>
    </w:p>
    <w:sectPr w:rsidR="00563521" w:rsidRPr="00563521">
      <w:headerReference w:type="default" r:id="rId10"/>
      <w:footerReference w:type="default" r:id="rId11"/>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E7834" w14:textId="77777777" w:rsidR="00B43CB2" w:rsidRDefault="00B43CB2">
      <w:pPr>
        <w:spacing w:after="0" w:line="240" w:lineRule="auto"/>
      </w:pPr>
      <w:r>
        <w:separator/>
      </w:r>
    </w:p>
  </w:endnote>
  <w:endnote w:type="continuationSeparator" w:id="0">
    <w:p w14:paraId="313D1C09" w14:textId="77777777" w:rsidR="00B43CB2" w:rsidRDefault="00B4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 xml:space="preserve">Človek v ohrození, </w:t>
    </w:r>
    <w:proofErr w:type="spellStart"/>
    <w:r w:rsidRPr="0075295A">
      <w:rPr>
        <w:rStyle w:val="Siln"/>
        <w:rFonts w:ascii="Arial Narrow" w:hAnsi="Arial Narrow" w:cs="Arial Narrow"/>
        <w:sz w:val="18"/>
        <w:szCs w:val="18"/>
      </w:rPr>
      <w:t>n.o</w:t>
    </w:r>
    <w:proofErr w:type="spellEnd"/>
    <w:r w:rsidRPr="0075295A">
      <w:rPr>
        <w:rStyle w:val="Siln"/>
        <w:rFonts w:ascii="Arial Narrow" w:hAnsi="Arial Narrow" w:cs="Arial Narrow"/>
        <w:sz w:val="18"/>
        <w:szCs w:val="18"/>
      </w:rPr>
      <w:t>.,</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B43CB2"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0C61" w14:textId="77777777" w:rsidR="00B43CB2" w:rsidRDefault="00B43CB2">
      <w:pPr>
        <w:spacing w:after="0" w:line="240" w:lineRule="auto"/>
      </w:pPr>
      <w:r>
        <w:separator/>
      </w:r>
    </w:p>
  </w:footnote>
  <w:footnote w:type="continuationSeparator" w:id="0">
    <w:p w14:paraId="62A07329" w14:textId="77777777" w:rsidR="00B43CB2" w:rsidRDefault="00B43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35786D14"/>
    <w:multiLevelType w:val="hybridMultilevel"/>
    <w:tmpl w:val="D0803D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96B0953"/>
    <w:multiLevelType w:val="hybridMultilevel"/>
    <w:tmpl w:val="D3808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FB68CA"/>
    <w:multiLevelType w:val="hybridMultilevel"/>
    <w:tmpl w:val="AAAE4D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970E3"/>
    <w:rsid w:val="00145108"/>
    <w:rsid w:val="001D2A3E"/>
    <w:rsid w:val="0026269E"/>
    <w:rsid w:val="002860E4"/>
    <w:rsid w:val="002B2651"/>
    <w:rsid w:val="00326FE1"/>
    <w:rsid w:val="003D3AE1"/>
    <w:rsid w:val="00482D3A"/>
    <w:rsid w:val="004A5D7A"/>
    <w:rsid w:val="004A73AD"/>
    <w:rsid w:val="00563521"/>
    <w:rsid w:val="005D62E7"/>
    <w:rsid w:val="005F33FB"/>
    <w:rsid w:val="006818DF"/>
    <w:rsid w:val="00694F23"/>
    <w:rsid w:val="006B5923"/>
    <w:rsid w:val="00722B7A"/>
    <w:rsid w:val="0075295A"/>
    <w:rsid w:val="00786D8E"/>
    <w:rsid w:val="008447FD"/>
    <w:rsid w:val="008A0BC3"/>
    <w:rsid w:val="009711DE"/>
    <w:rsid w:val="009F04E2"/>
    <w:rsid w:val="00A174D2"/>
    <w:rsid w:val="00A84DF1"/>
    <w:rsid w:val="00A94A1A"/>
    <w:rsid w:val="00AA38AF"/>
    <w:rsid w:val="00AF5DB3"/>
    <w:rsid w:val="00B43CB2"/>
    <w:rsid w:val="00B65111"/>
    <w:rsid w:val="00BE6C78"/>
    <w:rsid w:val="00C11780"/>
    <w:rsid w:val="00C94291"/>
    <w:rsid w:val="00CB5A9D"/>
    <w:rsid w:val="00CE30E2"/>
    <w:rsid w:val="00D37AB6"/>
    <w:rsid w:val="00D82D01"/>
    <w:rsid w:val="00E37974"/>
    <w:rsid w:val="00E43F19"/>
    <w:rsid w:val="00EC59F0"/>
    <w:rsid w:val="00EC627A"/>
    <w:rsid w:val="00ED17EB"/>
    <w:rsid w:val="00F135DB"/>
    <w:rsid w:val="00F22B57"/>
    <w:rsid w:val="00F80CCB"/>
    <w:rsid w:val="00FD03BE"/>
    <w:rsid w:val="00FF199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Tabukasmriekou5tmavzvraznenie4">
    <w:name w:val="Grid Table 5 Dark Accent 4"/>
    <w:basedOn w:val="Normlnatabuka"/>
    <w:uiPriority w:val="50"/>
    <w:rsid w:val="00563521"/>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19772">
      <w:bodyDiv w:val="1"/>
      <w:marLeft w:val="0"/>
      <w:marRight w:val="0"/>
      <w:marTop w:val="0"/>
      <w:marBottom w:val="0"/>
      <w:divBdr>
        <w:top w:val="none" w:sz="0" w:space="0" w:color="auto"/>
        <w:left w:val="none" w:sz="0" w:space="0" w:color="auto"/>
        <w:bottom w:val="none" w:sz="0" w:space="0" w:color="auto"/>
        <w:right w:val="none" w:sz="0" w:space="0" w:color="auto"/>
      </w:divBdr>
      <w:divsChild>
        <w:div w:id="260845777">
          <w:marLeft w:val="0"/>
          <w:marRight w:val="75"/>
          <w:marTop w:val="0"/>
          <w:marBottom w:val="0"/>
          <w:divBdr>
            <w:top w:val="none" w:sz="0" w:space="0" w:color="auto"/>
            <w:left w:val="none" w:sz="0" w:space="0" w:color="auto"/>
            <w:bottom w:val="none" w:sz="0" w:space="0" w:color="auto"/>
            <w:right w:val="none" w:sz="0" w:space="0" w:color="auto"/>
          </w:divBdr>
        </w:div>
        <w:div w:id="1480612978">
          <w:marLeft w:val="0"/>
          <w:marRight w:val="0"/>
          <w:marTop w:val="0"/>
          <w:marBottom w:val="300"/>
          <w:divBdr>
            <w:top w:val="none" w:sz="0" w:space="0" w:color="auto"/>
            <w:left w:val="none" w:sz="0" w:space="0" w:color="auto"/>
            <w:bottom w:val="none" w:sz="0" w:space="0" w:color="auto"/>
            <w:right w:val="none" w:sz="0" w:space="0" w:color="auto"/>
          </w:divBdr>
        </w:div>
        <w:div w:id="792480264">
          <w:marLeft w:val="255"/>
          <w:marRight w:val="0"/>
          <w:marTop w:val="75"/>
          <w:marBottom w:val="0"/>
          <w:divBdr>
            <w:top w:val="none" w:sz="0" w:space="0" w:color="auto"/>
            <w:left w:val="none" w:sz="0" w:space="0" w:color="auto"/>
            <w:bottom w:val="none" w:sz="0" w:space="0" w:color="auto"/>
            <w:right w:val="none" w:sz="0" w:space="0" w:color="auto"/>
          </w:divBdr>
          <w:divsChild>
            <w:div w:id="453207560">
              <w:marLeft w:val="255"/>
              <w:marRight w:val="0"/>
              <w:marTop w:val="0"/>
              <w:marBottom w:val="0"/>
              <w:divBdr>
                <w:top w:val="none" w:sz="0" w:space="0" w:color="auto"/>
                <w:left w:val="none" w:sz="0" w:space="0" w:color="auto"/>
                <w:bottom w:val="none" w:sz="0" w:space="0" w:color="auto"/>
                <w:right w:val="none" w:sz="0" w:space="0" w:color="auto"/>
              </w:divBdr>
              <w:divsChild>
                <w:div w:id="2073238440">
                  <w:marLeft w:val="255"/>
                  <w:marRight w:val="0"/>
                  <w:marTop w:val="75"/>
                  <w:marBottom w:val="0"/>
                  <w:divBdr>
                    <w:top w:val="none" w:sz="0" w:space="0" w:color="auto"/>
                    <w:left w:val="none" w:sz="0" w:space="0" w:color="auto"/>
                    <w:bottom w:val="none" w:sz="0" w:space="0" w:color="auto"/>
                    <w:right w:val="none" w:sz="0" w:space="0" w:color="auto"/>
                  </w:divBdr>
                  <w:divsChild>
                    <w:div w:id="919097710">
                      <w:marLeft w:val="0"/>
                      <w:marRight w:val="225"/>
                      <w:marTop w:val="0"/>
                      <w:marBottom w:val="0"/>
                      <w:divBdr>
                        <w:top w:val="none" w:sz="0" w:space="0" w:color="auto"/>
                        <w:left w:val="none" w:sz="0" w:space="0" w:color="auto"/>
                        <w:bottom w:val="none" w:sz="0" w:space="0" w:color="auto"/>
                        <w:right w:val="none" w:sz="0" w:space="0" w:color="auto"/>
                      </w:divBdr>
                    </w:div>
                  </w:divsChild>
                </w:div>
                <w:div w:id="1736539306">
                  <w:marLeft w:val="255"/>
                  <w:marRight w:val="0"/>
                  <w:marTop w:val="75"/>
                  <w:marBottom w:val="0"/>
                  <w:divBdr>
                    <w:top w:val="none" w:sz="0" w:space="0" w:color="auto"/>
                    <w:left w:val="none" w:sz="0" w:space="0" w:color="auto"/>
                    <w:bottom w:val="none" w:sz="0" w:space="0" w:color="auto"/>
                    <w:right w:val="none" w:sz="0" w:space="0" w:color="auto"/>
                  </w:divBdr>
                  <w:divsChild>
                    <w:div w:id="258100995">
                      <w:marLeft w:val="0"/>
                      <w:marRight w:val="225"/>
                      <w:marTop w:val="0"/>
                      <w:marBottom w:val="0"/>
                      <w:divBdr>
                        <w:top w:val="none" w:sz="0" w:space="0" w:color="auto"/>
                        <w:left w:val="none" w:sz="0" w:space="0" w:color="auto"/>
                        <w:bottom w:val="none" w:sz="0" w:space="0" w:color="auto"/>
                        <w:right w:val="none" w:sz="0" w:space="0" w:color="auto"/>
                      </w:divBdr>
                    </w:div>
                    <w:div w:id="1258100527">
                      <w:marLeft w:val="255"/>
                      <w:marRight w:val="0"/>
                      <w:marTop w:val="75"/>
                      <w:marBottom w:val="0"/>
                      <w:divBdr>
                        <w:top w:val="none" w:sz="0" w:space="0" w:color="auto"/>
                        <w:left w:val="none" w:sz="0" w:space="0" w:color="auto"/>
                        <w:bottom w:val="none" w:sz="0" w:space="0" w:color="auto"/>
                        <w:right w:val="none" w:sz="0" w:space="0" w:color="auto"/>
                      </w:divBdr>
                      <w:divsChild>
                        <w:div w:id="943927244">
                          <w:marLeft w:val="0"/>
                          <w:marRight w:val="225"/>
                          <w:marTop w:val="0"/>
                          <w:marBottom w:val="0"/>
                          <w:divBdr>
                            <w:top w:val="none" w:sz="0" w:space="0" w:color="auto"/>
                            <w:left w:val="none" w:sz="0" w:space="0" w:color="auto"/>
                            <w:bottom w:val="none" w:sz="0" w:space="0" w:color="auto"/>
                            <w:right w:val="none" w:sz="0" w:space="0" w:color="auto"/>
                          </w:divBdr>
                        </w:div>
                      </w:divsChild>
                    </w:div>
                    <w:div w:id="296035942">
                      <w:marLeft w:val="255"/>
                      <w:marRight w:val="0"/>
                      <w:marTop w:val="75"/>
                      <w:marBottom w:val="0"/>
                      <w:divBdr>
                        <w:top w:val="none" w:sz="0" w:space="0" w:color="auto"/>
                        <w:left w:val="none" w:sz="0" w:space="0" w:color="auto"/>
                        <w:bottom w:val="none" w:sz="0" w:space="0" w:color="auto"/>
                        <w:right w:val="none" w:sz="0" w:space="0" w:color="auto"/>
                      </w:divBdr>
                      <w:divsChild>
                        <w:div w:id="1834445899">
                          <w:marLeft w:val="0"/>
                          <w:marRight w:val="225"/>
                          <w:marTop w:val="0"/>
                          <w:marBottom w:val="0"/>
                          <w:divBdr>
                            <w:top w:val="none" w:sz="0" w:space="0" w:color="auto"/>
                            <w:left w:val="none" w:sz="0" w:space="0" w:color="auto"/>
                            <w:bottom w:val="none" w:sz="0" w:space="0" w:color="auto"/>
                            <w:right w:val="none" w:sz="0" w:space="0" w:color="auto"/>
                          </w:divBdr>
                        </w:div>
                      </w:divsChild>
                    </w:div>
                    <w:div w:id="640499636">
                      <w:marLeft w:val="255"/>
                      <w:marRight w:val="0"/>
                      <w:marTop w:val="75"/>
                      <w:marBottom w:val="0"/>
                      <w:divBdr>
                        <w:top w:val="none" w:sz="0" w:space="0" w:color="auto"/>
                        <w:left w:val="none" w:sz="0" w:space="0" w:color="auto"/>
                        <w:bottom w:val="none" w:sz="0" w:space="0" w:color="auto"/>
                        <w:right w:val="none" w:sz="0" w:space="0" w:color="auto"/>
                      </w:divBdr>
                      <w:divsChild>
                        <w:div w:id="792986558">
                          <w:marLeft w:val="0"/>
                          <w:marRight w:val="225"/>
                          <w:marTop w:val="0"/>
                          <w:marBottom w:val="0"/>
                          <w:divBdr>
                            <w:top w:val="none" w:sz="0" w:space="0" w:color="auto"/>
                            <w:left w:val="none" w:sz="0" w:space="0" w:color="auto"/>
                            <w:bottom w:val="none" w:sz="0" w:space="0" w:color="auto"/>
                            <w:right w:val="none" w:sz="0" w:space="0" w:color="auto"/>
                          </w:divBdr>
                        </w:div>
                      </w:divsChild>
                    </w:div>
                    <w:div w:id="1684429485">
                      <w:marLeft w:val="255"/>
                      <w:marRight w:val="0"/>
                      <w:marTop w:val="75"/>
                      <w:marBottom w:val="0"/>
                      <w:divBdr>
                        <w:top w:val="none" w:sz="0" w:space="0" w:color="auto"/>
                        <w:left w:val="none" w:sz="0" w:space="0" w:color="auto"/>
                        <w:bottom w:val="none" w:sz="0" w:space="0" w:color="auto"/>
                        <w:right w:val="none" w:sz="0" w:space="0" w:color="auto"/>
                      </w:divBdr>
                      <w:divsChild>
                        <w:div w:id="1870298240">
                          <w:marLeft w:val="0"/>
                          <w:marRight w:val="225"/>
                          <w:marTop w:val="0"/>
                          <w:marBottom w:val="0"/>
                          <w:divBdr>
                            <w:top w:val="none" w:sz="0" w:space="0" w:color="auto"/>
                            <w:left w:val="none" w:sz="0" w:space="0" w:color="auto"/>
                            <w:bottom w:val="none" w:sz="0" w:space="0" w:color="auto"/>
                            <w:right w:val="none" w:sz="0" w:space="0" w:color="auto"/>
                          </w:divBdr>
                        </w:div>
                      </w:divsChild>
                    </w:div>
                    <w:div w:id="1850828188">
                      <w:marLeft w:val="255"/>
                      <w:marRight w:val="0"/>
                      <w:marTop w:val="75"/>
                      <w:marBottom w:val="0"/>
                      <w:divBdr>
                        <w:top w:val="none" w:sz="0" w:space="0" w:color="auto"/>
                        <w:left w:val="none" w:sz="0" w:space="0" w:color="auto"/>
                        <w:bottom w:val="none" w:sz="0" w:space="0" w:color="auto"/>
                        <w:right w:val="none" w:sz="0" w:space="0" w:color="auto"/>
                      </w:divBdr>
                      <w:divsChild>
                        <w:div w:id="842429851">
                          <w:marLeft w:val="0"/>
                          <w:marRight w:val="225"/>
                          <w:marTop w:val="0"/>
                          <w:marBottom w:val="0"/>
                          <w:divBdr>
                            <w:top w:val="none" w:sz="0" w:space="0" w:color="auto"/>
                            <w:left w:val="none" w:sz="0" w:space="0" w:color="auto"/>
                            <w:bottom w:val="none" w:sz="0" w:space="0" w:color="auto"/>
                            <w:right w:val="none" w:sz="0" w:space="0" w:color="auto"/>
                          </w:divBdr>
                        </w:div>
                      </w:divsChild>
                    </w:div>
                    <w:div w:id="757867253">
                      <w:marLeft w:val="255"/>
                      <w:marRight w:val="0"/>
                      <w:marTop w:val="75"/>
                      <w:marBottom w:val="0"/>
                      <w:divBdr>
                        <w:top w:val="none" w:sz="0" w:space="0" w:color="auto"/>
                        <w:left w:val="none" w:sz="0" w:space="0" w:color="auto"/>
                        <w:bottom w:val="none" w:sz="0" w:space="0" w:color="auto"/>
                        <w:right w:val="none" w:sz="0" w:space="0" w:color="auto"/>
                      </w:divBdr>
                      <w:divsChild>
                        <w:div w:id="749428560">
                          <w:marLeft w:val="0"/>
                          <w:marRight w:val="225"/>
                          <w:marTop w:val="0"/>
                          <w:marBottom w:val="0"/>
                          <w:divBdr>
                            <w:top w:val="none" w:sz="0" w:space="0" w:color="auto"/>
                            <w:left w:val="none" w:sz="0" w:space="0" w:color="auto"/>
                            <w:bottom w:val="none" w:sz="0" w:space="0" w:color="auto"/>
                            <w:right w:val="none" w:sz="0" w:space="0" w:color="auto"/>
                          </w:divBdr>
                        </w:div>
                      </w:divsChild>
                    </w:div>
                    <w:div w:id="1434134537">
                      <w:marLeft w:val="255"/>
                      <w:marRight w:val="0"/>
                      <w:marTop w:val="75"/>
                      <w:marBottom w:val="0"/>
                      <w:divBdr>
                        <w:top w:val="none" w:sz="0" w:space="0" w:color="auto"/>
                        <w:left w:val="none" w:sz="0" w:space="0" w:color="auto"/>
                        <w:bottom w:val="none" w:sz="0" w:space="0" w:color="auto"/>
                        <w:right w:val="none" w:sz="0" w:space="0" w:color="auto"/>
                      </w:divBdr>
                      <w:divsChild>
                        <w:div w:id="4528722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56070952">
                  <w:marLeft w:val="255"/>
                  <w:marRight w:val="0"/>
                  <w:marTop w:val="75"/>
                  <w:marBottom w:val="0"/>
                  <w:divBdr>
                    <w:top w:val="none" w:sz="0" w:space="0" w:color="auto"/>
                    <w:left w:val="none" w:sz="0" w:space="0" w:color="auto"/>
                    <w:bottom w:val="none" w:sz="0" w:space="0" w:color="auto"/>
                    <w:right w:val="none" w:sz="0" w:space="0" w:color="auto"/>
                  </w:divBdr>
                  <w:divsChild>
                    <w:div w:id="8229627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99763083">
              <w:marLeft w:val="255"/>
              <w:marRight w:val="0"/>
              <w:marTop w:val="0"/>
              <w:marBottom w:val="0"/>
              <w:divBdr>
                <w:top w:val="none" w:sz="0" w:space="0" w:color="auto"/>
                <w:left w:val="none" w:sz="0" w:space="0" w:color="auto"/>
                <w:bottom w:val="none" w:sz="0" w:space="0" w:color="auto"/>
                <w:right w:val="none" w:sz="0" w:space="0" w:color="auto"/>
              </w:divBdr>
              <w:divsChild>
                <w:div w:id="283774243">
                  <w:marLeft w:val="255"/>
                  <w:marRight w:val="0"/>
                  <w:marTop w:val="75"/>
                  <w:marBottom w:val="0"/>
                  <w:divBdr>
                    <w:top w:val="none" w:sz="0" w:space="0" w:color="auto"/>
                    <w:left w:val="none" w:sz="0" w:space="0" w:color="auto"/>
                    <w:bottom w:val="none" w:sz="0" w:space="0" w:color="auto"/>
                    <w:right w:val="none" w:sz="0" w:space="0" w:color="auto"/>
                  </w:divBdr>
                  <w:divsChild>
                    <w:div w:id="2026900638">
                      <w:marLeft w:val="0"/>
                      <w:marRight w:val="225"/>
                      <w:marTop w:val="0"/>
                      <w:marBottom w:val="0"/>
                      <w:divBdr>
                        <w:top w:val="none" w:sz="0" w:space="0" w:color="auto"/>
                        <w:left w:val="none" w:sz="0" w:space="0" w:color="auto"/>
                        <w:bottom w:val="none" w:sz="0" w:space="0" w:color="auto"/>
                        <w:right w:val="none" w:sz="0" w:space="0" w:color="auto"/>
                      </w:divBdr>
                    </w:div>
                  </w:divsChild>
                </w:div>
                <w:div w:id="1337148495">
                  <w:marLeft w:val="255"/>
                  <w:marRight w:val="0"/>
                  <w:marTop w:val="75"/>
                  <w:marBottom w:val="0"/>
                  <w:divBdr>
                    <w:top w:val="none" w:sz="0" w:space="0" w:color="auto"/>
                    <w:left w:val="none" w:sz="0" w:space="0" w:color="auto"/>
                    <w:bottom w:val="none" w:sz="0" w:space="0" w:color="auto"/>
                    <w:right w:val="none" w:sz="0" w:space="0" w:color="auto"/>
                  </w:divBdr>
                  <w:divsChild>
                    <w:div w:id="345134925">
                      <w:marLeft w:val="0"/>
                      <w:marRight w:val="225"/>
                      <w:marTop w:val="0"/>
                      <w:marBottom w:val="0"/>
                      <w:divBdr>
                        <w:top w:val="none" w:sz="0" w:space="0" w:color="auto"/>
                        <w:left w:val="none" w:sz="0" w:space="0" w:color="auto"/>
                        <w:bottom w:val="none" w:sz="0" w:space="0" w:color="auto"/>
                        <w:right w:val="none" w:sz="0" w:space="0" w:color="auto"/>
                      </w:divBdr>
                    </w:div>
                  </w:divsChild>
                </w:div>
                <w:div w:id="1871604706">
                  <w:marLeft w:val="255"/>
                  <w:marRight w:val="0"/>
                  <w:marTop w:val="75"/>
                  <w:marBottom w:val="0"/>
                  <w:divBdr>
                    <w:top w:val="none" w:sz="0" w:space="0" w:color="auto"/>
                    <w:left w:val="none" w:sz="0" w:space="0" w:color="auto"/>
                    <w:bottom w:val="none" w:sz="0" w:space="0" w:color="auto"/>
                    <w:right w:val="none" w:sz="0" w:space="0" w:color="auto"/>
                  </w:divBdr>
                  <w:divsChild>
                    <w:div w:id="381448680">
                      <w:marLeft w:val="0"/>
                      <w:marRight w:val="225"/>
                      <w:marTop w:val="0"/>
                      <w:marBottom w:val="0"/>
                      <w:divBdr>
                        <w:top w:val="none" w:sz="0" w:space="0" w:color="auto"/>
                        <w:left w:val="none" w:sz="0" w:space="0" w:color="auto"/>
                        <w:bottom w:val="none" w:sz="0" w:space="0" w:color="auto"/>
                        <w:right w:val="none" w:sz="0" w:space="0" w:color="auto"/>
                      </w:divBdr>
                    </w:div>
                  </w:divsChild>
                </w:div>
                <w:div w:id="742411307">
                  <w:marLeft w:val="255"/>
                  <w:marRight w:val="0"/>
                  <w:marTop w:val="75"/>
                  <w:marBottom w:val="0"/>
                  <w:divBdr>
                    <w:top w:val="none" w:sz="0" w:space="0" w:color="auto"/>
                    <w:left w:val="none" w:sz="0" w:space="0" w:color="auto"/>
                    <w:bottom w:val="none" w:sz="0" w:space="0" w:color="auto"/>
                    <w:right w:val="none" w:sz="0" w:space="0" w:color="auto"/>
                  </w:divBdr>
                  <w:divsChild>
                    <w:div w:id="1946380863">
                      <w:marLeft w:val="0"/>
                      <w:marRight w:val="225"/>
                      <w:marTop w:val="0"/>
                      <w:marBottom w:val="0"/>
                      <w:divBdr>
                        <w:top w:val="none" w:sz="0" w:space="0" w:color="auto"/>
                        <w:left w:val="none" w:sz="0" w:space="0" w:color="auto"/>
                        <w:bottom w:val="none" w:sz="0" w:space="0" w:color="auto"/>
                        <w:right w:val="none" w:sz="0" w:space="0" w:color="auto"/>
                      </w:divBdr>
                    </w:div>
                  </w:divsChild>
                </w:div>
                <w:div w:id="2002538997">
                  <w:marLeft w:val="255"/>
                  <w:marRight w:val="0"/>
                  <w:marTop w:val="75"/>
                  <w:marBottom w:val="0"/>
                  <w:divBdr>
                    <w:top w:val="none" w:sz="0" w:space="0" w:color="auto"/>
                    <w:left w:val="none" w:sz="0" w:space="0" w:color="auto"/>
                    <w:bottom w:val="none" w:sz="0" w:space="0" w:color="auto"/>
                    <w:right w:val="none" w:sz="0" w:space="0" w:color="auto"/>
                  </w:divBdr>
                  <w:divsChild>
                    <w:div w:id="7116130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50728136">
              <w:marLeft w:val="255"/>
              <w:marRight w:val="0"/>
              <w:marTop w:val="0"/>
              <w:marBottom w:val="0"/>
              <w:divBdr>
                <w:top w:val="none" w:sz="0" w:space="0" w:color="auto"/>
                <w:left w:val="none" w:sz="0" w:space="0" w:color="auto"/>
                <w:bottom w:val="none" w:sz="0" w:space="0" w:color="auto"/>
                <w:right w:val="none" w:sz="0" w:space="0" w:color="auto"/>
              </w:divBdr>
              <w:divsChild>
                <w:div w:id="1107581734">
                  <w:marLeft w:val="255"/>
                  <w:marRight w:val="0"/>
                  <w:marTop w:val="75"/>
                  <w:marBottom w:val="0"/>
                  <w:divBdr>
                    <w:top w:val="none" w:sz="0" w:space="0" w:color="auto"/>
                    <w:left w:val="none" w:sz="0" w:space="0" w:color="auto"/>
                    <w:bottom w:val="none" w:sz="0" w:space="0" w:color="auto"/>
                    <w:right w:val="none" w:sz="0" w:space="0" w:color="auto"/>
                  </w:divBdr>
                  <w:divsChild>
                    <w:div w:id="583876327">
                      <w:marLeft w:val="0"/>
                      <w:marRight w:val="225"/>
                      <w:marTop w:val="0"/>
                      <w:marBottom w:val="0"/>
                      <w:divBdr>
                        <w:top w:val="none" w:sz="0" w:space="0" w:color="auto"/>
                        <w:left w:val="none" w:sz="0" w:space="0" w:color="auto"/>
                        <w:bottom w:val="none" w:sz="0" w:space="0" w:color="auto"/>
                        <w:right w:val="none" w:sz="0" w:space="0" w:color="auto"/>
                      </w:divBdr>
                    </w:div>
                    <w:div w:id="1490366964">
                      <w:marLeft w:val="255"/>
                      <w:marRight w:val="0"/>
                      <w:marTop w:val="75"/>
                      <w:marBottom w:val="0"/>
                      <w:divBdr>
                        <w:top w:val="none" w:sz="0" w:space="0" w:color="auto"/>
                        <w:left w:val="none" w:sz="0" w:space="0" w:color="auto"/>
                        <w:bottom w:val="none" w:sz="0" w:space="0" w:color="auto"/>
                        <w:right w:val="none" w:sz="0" w:space="0" w:color="auto"/>
                      </w:divBdr>
                      <w:divsChild>
                        <w:div w:id="1069376484">
                          <w:marLeft w:val="0"/>
                          <w:marRight w:val="225"/>
                          <w:marTop w:val="0"/>
                          <w:marBottom w:val="0"/>
                          <w:divBdr>
                            <w:top w:val="none" w:sz="0" w:space="0" w:color="auto"/>
                            <w:left w:val="none" w:sz="0" w:space="0" w:color="auto"/>
                            <w:bottom w:val="none" w:sz="0" w:space="0" w:color="auto"/>
                            <w:right w:val="none" w:sz="0" w:space="0" w:color="auto"/>
                          </w:divBdr>
                        </w:div>
                      </w:divsChild>
                    </w:div>
                    <w:div w:id="1284581500">
                      <w:marLeft w:val="255"/>
                      <w:marRight w:val="0"/>
                      <w:marTop w:val="75"/>
                      <w:marBottom w:val="0"/>
                      <w:divBdr>
                        <w:top w:val="none" w:sz="0" w:space="0" w:color="auto"/>
                        <w:left w:val="none" w:sz="0" w:space="0" w:color="auto"/>
                        <w:bottom w:val="none" w:sz="0" w:space="0" w:color="auto"/>
                        <w:right w:val="none" w:sz="0" w:space="0" w:color="auto"/>
                      </w:divBdr>
                      <w:divsChild>
                        <w:div w:id="1910458725">
                          <w:marLeft w:val="0"/>
                          <w:marRight w:val="225"/>
                          <w:marTop w:val="0"/>
                          <w:marBottom w:val="0"/>
                          <w:divBdr>
                            <w:top w:val="none" w:sz="0" w:space="0" w:color="auto"/>
                            <w:left w:val="none" w:sz="0" w:space="0" w:color="auto"/>
                            <w:bottom w:val="none" w:sz="0" w:space="0" w:color="auto"/>
                            <w:right w:val="none" w:sz="0" w:space="0" w:color="auto"/>
                          </w:divBdr>
                        </w:div>
                      </w:divsChild>
                    </w:div>
                    <w:div w:id="153378809">
                      <w:marLeft w:val="255"/>
                      <w:marRight w:val="0"/>
                      <w:marTop w:val="75"/>
                      <w:marBottom w:val="0"/>
                      <w:divBdr>
                        <w:top w:val="none" w:sz="0" w:space="0" w:color="auto"/>
                        <w:left w:val="none" w:sz="0" w:space="0" w:color="auto"/>
                        <w:bottom w:val="none" w:sz="0" w:space="0" w:color="auto"/>
                        <w:right w:val="none" w:sz="0" w:space="0" w:color="auto"/>
                      </w:divBdr>
                      <w:divsChild>
                        <w:div w:id="1115558984">
                          <w:marLeft w:val="0"/>
                          <w:marRight w:val="225"/>
                          <w:marTop w:val="0"/>
                          <w:marBottom w:val="0"/>
                          <w:divBdr>
                            <w:top w:val="none" w:sz="0" w:space="0" w:color="auto"/>
                            <w:left w:val="none" w:sz="0" w:space="0" w:color="auto"/>
                            <w:bottom w:val="none" w:sz="0" w:space="0" w:color="auto"/>
                            <w:right w:val="none" w:sz="0" w:space="0" w:color="auto"/>
                          </w:divBdr>
                        </w:div>
                      </w:divsChild>
                    </w:div>
                    <w:div w:id="65960421">
                      <w:marLeft w:val="255"/>
                      <w:marRight w:val="0"/>
                      <w:marTop w:val="75"/>
                      <w:marBottom w:val="0"/>
                      <w:divBdr>
                        <w:top w:val="none" w:sz="0" w:space="0" w:color="auto"/>
                        <w:left w:val="none" w:sz="0" w:space="0" w:color="auto"/>
                        <w:bottom w:val="none" w:sz="0" w:space="0" w:color="auto"/>
                        <w:right w:val="none" w:sz="0" w:space="0" w:color="auto"/>
                      </w:divBdr>
                      <w:divsChild>
                        <w:div w:id="93061193">
                          <w:marLeft w:val="0"/>
                          <w:marRight w:val="225"/>
                          <w:marTop w:val="0"/>
                          <w:marBottom w:val="0"/>
                          <w:divBdr>
                            <w:top w:val="none" w:sz="0" w:space="0" w:color="auto"/>
                            <w:left w:val="none" w:sz="0" w:space="0" w:color="auto"/>
                            <w:bottom w:val="none" w:sz="0" w:space="0" w:color="auto"/>
                            <w:right w:val="none" w:sz="0" w:space="0" w:color="auto"/>
                          </w:divBdr>
                        </w:div>
                      </w:divsChild>
                    </w:div>
                    <w:div w:id="2015186801">
                      <w:marLeft w:val="255"/>
                      <w:marRight w:val="0"/>
                      <w:marTop w:val="75"/>
                      <w:marBottom w:val="0"/>
                      <w:divBdr>
                        <w:top w:val="none" w:sz="0" w:space="0" w:color="auto"/>
                        <w:left w:val="none" w:sz="0" w:space="0" w:color="auto"/>
                        <w:bottom w:val="none" w:sz="0" w:space="0" w:color="auto"/>
                        <w:right w:val="none" w:sz="0" w:space="0" w:color="auto"/>
                      </w:divBdr>
                      <w:divsChild>
                        <w:div w:id="1848716524">
                          <w:marLeft w:val="0"/>
                          <w:marRight w:val="225"/>
                          <w:marTop w:val="0"/>
                          <w:marBottom w:val="0"/>
                          <w:divBdr>
                            <w:top w:val="none" w:sz="0" w:space="0" w:color="auto"/>
                            <w:left w:val="none" w:sz="0" w:space="0" w:color="auto"/>
                            <w:bottom w:val="none" w:sz="0" w:space="0" w:color="auto"/>
                            <w:right w:val="none" w:sz="0" w:space="0" w:color="auto"/>
                          </w:divBdr>
                        </w:div>
                      </w:divsChild>
                    </w:div>
                    <w:div w:id="26104659">
                      <w:marLeft w:val="255"/>
                      <w:marRight w:val="0"/>
                      <w:marTop w:val="75"/>
                      <w:marBottom w:val="0"/>
                      <w:divBdr>
                        <w:top w:val="none" w:sz="0" w:space="0" w:color="auto"/>
                        <w:left w:val="none" w:sz="0" w:space="0" w:color="auto"/>
                        <w:bottom w:val="none" w:sz="0" w:space="0" w:color="auto"/>
                        <w:right w:val="none" w:sz="0" w:space="0" w:color="auto"/>
                      </w:divBdr>
                      <w:divsChild>
                        <w:div w:id="1032803984">
                          <w:marLeft w:val="0"/>
                          <w:marRight w:val="225"/>
                          <w:marTop w:val="0"/>
                          <w:marBottom w:val="0"/>
                          <w:divBdr>
                            <w:top w:val="none" w:sz="0" w:space="0" w:color="auto"/>
                            <w:left w:val="none" w:sz="0" w:space="0" w:color="auto"/>
                            <w:bottom w:val="none" w:sz="0" w:space="0" w:color="auto"/>
                            <w:right w:val="none" w:sz="0" w:space="0" w:color="auto"/>
                          </w:divBdr>
                        </w:div>
                      </w:divsChild>
                    </w:div>
                    <w:div w:id="1709988251">
                      <w:marLeft w:val="255"/>
                      <w:marRight w:val="0"/>
                      <w:marTop w:val="75"/>
                      <w:marBottom w:val="0"/>
                      <w:divBdr>
                        <w:top w:val="none" w:sz="0" w:space="0" w:color="auto"/>
                        <w:left w:val="none" w:sz="0" w:space="0" w:color="auto"/>
                        <w:bottom w:val="none" w:sz="0" w:space="0" w:color="auto"/>
                        <w:right w:val="none" w:sz="0" w:space="0" w:color="auto"/>
                      </w:divBdr>
                      <w:divsChild>
                        <w:div w:id="10400117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89257446">
                  <w:marLeft w:val="255"/>
                  <w:marRight w:val="0"/>
                  <w:marTop w:val="75"/>
                  <w:marBottom w:val="0"/>
                  <w:divBdr>
                    <w:top w:val="none" w:sz="0" w:space="0" w:color="auto"/>
                    <w:left w:val="none" w:sz="0" w:space="0" w:color="auto"/>
                    <w:bottom w:val="none" w:sz="0" w:space="0" w:color="auto"/>
                    <w:right w:val="none" w:sz="0" w:space="0" w:color="auto"/>
                  </w:divBdr>
                  <w:divsChild>
                    <w:div w:id="1445541447">
                      <w:marLeft w:val="0"/>
                      <w:marRight w:val="225"/>
                      <w:marTop w:val="0"/>
                      <w:marBottom w:val="0"/>
                      <w:divBdr>
                        <w:top w:val="none" w:sz="0" w:space="0" w:color="auto"/>
                        <w:left w:val="none" w:sz="0" w:space="0" w:color="auto"/>
                        <w:bottom w:val="none" w:sz="0" w:space="0" w:color="auto"/>
                        <w:right w:val="none" w:sz="0" w:space="0" w:color="auto"/>
                      </w:divBdr>
                    </w:div>
                  </w:divsChild>
                </w:div>
                <w:div w:id="218178301">
                  <w:marLeft w:val="255"/>
                  <w:marRight w:val="0"/>
                  <w:marTop w:val="75"/>
                  <w:marBottom w:val="0"/>
                  <w:divBdr>
                    <w:top w:val="none" w:sz="0" w:space="0" w:color="auto"/>
                    <w:left w:val="none" w:sz="0" w:space="0" w:color="auto"/>
                    <w:bottom w:val="none" w:sz="0" w:space="0" w:color="auto"/>
                    <w:right w:val="none" w:sz="0" w:space="0" w:color="auto"/>
                  </w:divBdr>
                  <w:divsChild>
                    <w:div w:id="1490097704">
                      <w:marLeft w:val="0"/>
                      <w:marRight w:val="225"/>
                      <w:marTop w:val="0"/>
                      <w:marBottom w:val="0"/>
                      <w:divBdr>
                        <w:top w:val="none" w:sz="0" w:space="0" w:color="auto"/>
                        <w:left w:val="none" w:sz="0" w:space="0" w:color="auto"/>
                        <w:bottom w:val="none" w:sz="0" w:space="0" w:color="auto"/>
                        <w:right w:val="none" w:sz="0" w:space="0" w:color="auto"/>
                      </w:divBdr>
                    </w:div>
                  </w:divsChild>
                </w:div>
                <w:div w:id="1844934016">
                  <w:marLeft w:val="255"/>
                  <w:marRight w:val="0"/>
                  <w:marTop w:val="75"/>
                  <w:marBottom w:val="0"/>
                  <w:divBdr>
                    <w:top w:val="none" w:sz="0" w:space="0" w:color="auto"/>
                    <w:left w:val="none" w:sz="0" w:space="0" w:color="auto"/>
                    <w:bottom w:val="none" w:sz="0" w:space="0" w:color="auto"/>
                    <w:right w:val="none" w:sz="0" w:space="0" w:color="auto"/>
                  </w:divBdr>
                  <w:divsChild>
                    <w:div w:id="1372880527">
                      <w:marLeft w:val="0"/>
                      <w:marRight w:val="225"/>
                      <w:marTop w:val="0"/>
                      <w:marBottom w:val="0"/>
                      <w:divBdr>
                        <w:top w:val="none" w:sz="0" w:space="0" w:color="auto"/>
                        <w:left w:val="none" w:sz="0" w:space="0" w:color="auto"/>
                        <w:bottom w:val="none" w:sz="0" w:space="0" w:color="auto"/>
                        <w:right w:val="none" w:sz="0" w:space="0" w:color="auto"/>
                      </w:divBdr>
                    </w:div>
                  </w:divsChild>
                </w:div>
                <w:div w:id="45565028">
                  <w:marLeft w:val="255"/>
                  <w:marRight w:val="0"/>
                  <w:marTop w:val="75"/>
                  <w:marBottom w:val="0"/>
                  <w:divBdr>
                    <w:top w:val="none" w:sz="0" w:space="0" w:color="auto"/>
                    <w:left w:val="none" w:sz="0" w:space="0" w:color="auto"/>
                    <w:bottom w:val="none" w:sz="0" w:space="0" w:color="auto"/>
                    <w:right w:val="none" w:sz="0" w:space="0" w:color="auto"/>
                  </w:divBdr>
                  <w:divsChild>
                    <w:div w:id="1409185597">
                      <w:marLeft w:val="0"/>
                      <w:marRight w:val="225"/>
                      <w:marTop w:val="0"/>
                      <w:marBottom w:val="0"/>
                      <w:divBdr>
                        <w:top w:val="none" w:sz="0" w:space="0" w:color="auto"/>
                        <w:left w:val="none" w:sz="0" w:space="0" w:color="auto"/>
                        <w:bottom w:val="none" w:sz="0" w:space="0" w:color="auto"/>
                        <w:right w:val="none" w:sz="0" w:space="0" w:color="auto"/>
                      </w:divBdr>
                    </w:div>
                  </w:divsChild>
                </w:div>
                <w:div w:id="1716614272">
                  <w:marLeft w:val="255"/>
                  <w:marRight w:val="0"/>
                  <w:marTop w:val="75"/>
                  <w:marBottom w:val="0"/>
                  <w:divBdr>
                    <w:top w:val="none" w:sz="0" w:space="0" w:color="auto"/>
                    <w:left w:val="none" w:sz="0" w:space="0" w:color="auto"/>
                    <w:bottom w:val="none" w:sz="0" w:space="0" w:color="auto"/>
                    <w:right w:val="none" w:sz="0" w:space="0" w:color="auto"/>
                  </w:divBdr>
                  <w:divsChild>
                    <w:div w:id="1340543383">
                      <w:marLeft w:val="0"/>
                      <w:marRight w:val="225"/>
                      <w:marTop w:val="0"/>
                      <w:marBottom w:val="0"/>
                      <w:divBdr>
                        <w:top w:val="none" w:sz="0" w:space="0" w:color="auto"/>
                        <w:left w:val="none" w:sz="0" w:space="0" w:color="auto"/>
                        <w:bottom w:val="none" w:sz="0" w:space="0" w:color="auto"/>
                        <w:right w:val="none" w:sz="0" w:space="0" w:color="auto"/>
                      </w:divBdr>
                    </w:div>
                  </w:divsChild>
                </w:div>
                <w:div w:id="913586481">
                  <w:marLeft w:val="255"/>
                  <w:marRight w:val="0"/>
                  <w:marTop w:val="75"/>
                  <w:marBottom w:val="0"/>
                  <w:divBdr>
                    <w:top w:val="none" w:sz="0" w:space="0" w:color="auto"/>
                    <w:left w:val="none" w:sz="0" w:space="0" w:color="auto"/>
                    <w:bottom w:val="none" w:sz="0" w:space="0" w:color="auto"/>
                    <w:right w:val="none" w:sz="0" w:space="0" w:color="auto"/>
                  </w:divBdr>
                  <w:divsChild>
                    <w:div w:id="106891359">
                      <w:marLeft w:val="0"/>
                      <w:marRight w:val="225"/>
                      <w:marTop w:val="0"/>
                      <w:marBottom w:val="0"/>
                      <w:divBdr>
                        <w:top w:val="none" w:sz="0" w:space="0" w:color="auto"/>
                        <w:left w:val="none" w:sz="0" w:space="0" w:color="auto"/>
                        <w:bottom w:val="none" w:sz="0" w:space="0" w:color="auto"/>
                        <w:right w:val="none" w:sz="0" w:space="0" w:color="auto"/>
                      </w:divBdr>
                    </w:div>
                  </w:divsChild>
                </w:div>
                <w:div w:id="1241021858">
                  <w:marLeft w:val="255"/>
                  <w:marRight w:val="0"/>
                  <w:marTop w:val="75"/>
                  <w:marBottom w:val="0"/>
                  <w:divBdr>
                    <w:top w:val="none" w:sz="0" w:space="0" w:color="auto"/>
                    <w:left w:val="none" w:sz="0" w:space="0" w:color="auto"/>
                    <w:bottom w:val="none" w:sz="0" w:space="0" w:color="auto"/>
                    <w:right w:val="none" w:sz="0" w:space="0" w:color="auto"/>
                  </w:divBdr>
                  <w:divsChild>
                    <w:div w:id="4492513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50169370">
              <w:marLeft w:val="255"/>
              <w:marRight w:val="0"/>
              <w:marTop w:val="0"/>
              <w:marBottom w:val="0"/>
              <w:divBdr>
                <w:top w:val="none" w:sz="0" w:space="0" w:color="auto"/>
                <w:left w:val="none" w:sz="0" w:space="0" w:color="auto"/>
                <w:bottom w:val="none" w:sz="0" w:space="0" w:color="auto"/>
                <w:right w:val="none" w:sz="0" w:space="0" w:color="auto"/>
              </w:divBdr>
              <w:divsChild>
                <w:div w:id="1745443870">
                  <w:marLeft w:val="255"/>
                  <w:marRight w:val="0"/>
                  <w:marTop w:val="75"/>
                  <w:marBottom w:val="0"/>
                  <w:divBdr>
                    <w:top w:val="none" w:sz="0" w:space="0" w:color="auto"/>
                    <w:left w:val="none" w:sz="0" w:space="0" w:color="auto"/>
                    <w:bottom w:val="none" w:sz="0" w:space="0" w:color="auto"/>
                    <w:right w:val="none" w:sz="0" w:space="0" w:color="auto"/>
                  </w:divBdr>
                  <w:divsChild>
                    <w:div w:id="137655133">
                      <w:marLeft w:val="0"/>
                      <w:marRight w:val="225"/>
                      <w:marTop w:val="0"/>
                      <w:marBottom w:val="0"/>
                      <w:divBdr>
                        <w:top w:val="none" w:sz="0" w:space="0" w:color="auto"/>
                        <w:left w:val="none" w:sz="0" w:space="0" w:color="auto"/>
                        <w:bottom w:val="none" w:sz="0" w:space="0" w:color="auto"/>
                        <w:right w:val="none" w:sz="0" w:space="0" w:color="auto"/>
                      </w:divBdr>
                    </w:div>
                  </w:divsChild>
                </w:div>
                <w:div w:id="1535727170">
                  <w:marLeft w:val="255"/>
                  <w:marRight w:val="0"/>
                  <w:marTop w:val="75"/>
                  <w:marBottom w:val="0"/>
                  <w:divBdr>
                    <w:top w:val="none" w:sz="0" w:space="0" w:color="auto"/>
                    <w:left w:val="none" w:sz="0" w:space="0" w:color="auto"/>
                    <w:bottom w:val="none" w:sz="0" w:space="0" w:color="auto"/>
                    <w:right w:val="none" w:sz="0" w:space="0" w:color="auto"/>
                  </w:divBdr>
                  <w:divsChild>
                    <w:div w:id="2451906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3479372">
              <w:marLeft w:val="255"/>
              <w:marRight w:val="0"/>
              <w:marTop w:val="0"/>
              <w:marBottom w:val="0"/>
              <w:divBdr>
                <w:top w:val="none" w:sz="0" w:space="0" w:color="auto"/>
                <w:left w:val="none" w:sz="0" w:space="0" w:color="auto"/>
                <w:bottom w:val="none" w:sz="0" w:space="0" w:color="auto"/>
                <w:right w:val="none" w:sz="0" w:space="0" w:color="auto"/>
              </w:divBdr>
              <w:divsChild>
                <w:div w:id="2111273613">
                  <w:marLeft w:val="255"/>
                  <w:marRight w:val="0"/>
                  <w:marTop w:val="75"/>
                  <w:marBottom w:val="0"/>
                  <w:divBdr>
                    <w:top w:val="none" w:sz="0" w:space="0" w:color="auto"/>
                    <w:left w:val="none" w:sz="0" w:space="0" w:color="auto"/>
                    <w:bottom w:val="none" w:sz="0" w:space="0" w:color="auto"/>
                    <w:right w:val="none" w:sz="0" w:space="0" w:color="auto"/>
                  </w:divBdr>
                  <w:divsChild>
                    <w:div w:id="1013264547">
                      <w:marLeft w:val="0"/>
                      <w:marRight w:val="225"/>
                      <w:marTop w:val="0"/>
                      <w:marBottom w:val="0"/>
                      <w:divBdr>
                        <w:top w:val="none" w:sz="0" w:space="0" w:color="auto"/>
                        <w:left w:val="none" w:sz="0" w:space="0" w:color="auto"/>
                        <w:bottom w:val="none" w:sz="0" w:space="0" w:color="auto"/>
                        <w:right w:val="none" w:sz="0" w:space="0" w:color="auto"/>
                      </w:divBdr>
                    </w:div>
                  </w:divsChild>
                </w:div>
                <w:div w:id="1359090448">
                  <w:marLeft w:val="255"/>
                  <w:marRight w:val="0"/>
                  <w:marTop w:val="75"/>
                  <w:marBottom w:val="0"/>
                  <w:divBdr>
                    <w:top w:val="none" w:sz="0" w:space="0" w:color="auto"/>
                    <w:left w:val="none" w:sz="0" w:space="0" w:color="auto"/>
                    <w:bottom w:val="none" w:sz="0" w:space="0" w:color="auto"/>
                    <w:right w:val="none" w:sz="0" w:space="0" w:color="auto"/>
                  </w:divBdr>
                  <w:divsChild>
                    <w:div w:id="519658645">
                      <w:marLeft w:val="0"/>
                      <w:marRight w:val="225"/>
                      <w:marTop w:val="0"/>
                      <w:marBottom w:val="0"/>
                      <w:divBdr>
                        <w:top w:val="none" w:sz="0" w:space="0" w:color="auto"/>
                        <w:left w:val="none" w:sz="0" w:space="0" w:color="auto"/>
                        <w:bottom w:val="none" w:sz="0" w:space="0" w:color="auto"/>
                        <w:right w:val="none" w:sz="0" w:space="0" w:color="auto"/>
                      </w:divBdr>
                    </w:div>
                  </w:divsChild>
                </w:div>
                <w:div w:id="1114520744">
                  <w:marLeft w:val="255"/>
                  <w:marRight w:val="0"/>
                  <w:marTop w:val="75"/>
                  <w:marBottom w:val="0"/>
                  <w:divBdr>
                    <w:top w:val="none" w:sz="0" w:space="0" w:color="auto"/>
                    <w:left w:val="none" w:sz="0" w:space="0" w:color="auto"/>
                    <w:bottom w:val="none" w:sz="0" w:space="0" w:color="auto"/>
                    <w:right w:val="none" w:sz="0" w:space="0" w:color="auto"/>
                  </w:divBdr>
                  <w:divsChild>
                    <w:div w:id="1534885715">
                      <w:marLeft w:val="0"/>
                      <w:marRight w:val="225"/>
                      <w:marTop w:val="0"/>
                      <w:marBottom w:val="0"/>
                      <w:divBdr>
                        <w:top w:val="none" w:sz="0" w:space="0" w:color="auto"/>
                        <w:left w:val="none" w:sz="0" w:space="0" w:color="auto"/>
                        <w:bottom w:val="none" w:sz="0" w:space="0" w:color="auto"/>
                        <w:right w:val="none" w:sz="0" w:space="0" w:color="auto"/>
                      </w:divBdr>
                    </w:div>
                  </w:divsChild>
                </w:div>
                <w:div w:id="984286198">
                  <w:marLeft w:val="255"/>
                  <w:marRight w:val="0"/>
                  <w:marTop w:val="75"/>
                  <w:marBottom w:val="0"/>
                  <w:divBdr>
                    <w:top w:val="none" w:sz="0" w:space="0" w:color="auto"/>
                    <w:left w:val="none" w:sz="0" w:space="0" w:color="auto"/>
                    <w:bottom w:val="none" w:sz="0" w:space="0" w:color="auto"/>
                    <w:right w:val="none" w:sz="0" w:space="0" w:color="auto"/>
                  </w:divBdr>
                  <w:divsChild>
                    <w:div w:id="543175078">
                      <w:marLeft w:val="0"/>
                      <w:marRight w:val="225"/>
                      <w:marTop w:val="0"/>
                      <w:marBottom w:val="0"/>
                      <w:divBdr>
                        <w:top w:val="none" w:sz="0" w:space="0" w:color="auto"/>
                        <w:left w:val="none" w:sz="0" w:space="0" w:color="auto"/>
                        <w:bottom w:val="none" w:sz="0" w:space="0" w:color="auto"/>
                        <w:right w:val="none" w:sz="0" w:space="0" w:color="auto"/>
                      </w:divBdr>
                    </w:div>
                  </w:divsChild>
                </w:div>
                <w:div w:id="618953175">
                  <w:marLeft w:val="255"/>
                  <w:marRight w:val="0"/>
                  <w:marTop w:val="75"/>
                  <w:marBottom w:val="0"/>
                  <w:divBdr>
                    <w:top w:val="none" w:sz="0" w:space="0" w:color="auto"/>
                    <w:left w:val="none" w:sz="0" w:space="0" w:color="auto"/>
                    <w:bottom w:val="none" w:sz="0" w:space="0" w:color="auto"/>
                    <w:right w:val="none" w:sz="0" w:space="0" w:color="auto"/>
                  </w:divBdr>
                  <w:divsChild>
                    <w:div w:id="2026708521">
                      <w:marLeft w:val="0"/>
                      <w:marRight w:val="225"/>
                      <w:marTop w:val="0"/>
                      <w:marBottom w:val="0"/>
                      <w:divBdr>
                        <w:top w:val="none" w:sz="0" w:space="0" w:color="auto"/>
                        <w:left w:val="none" w:sz="0" w:space="0" w:color="auto"/>
                        <w:bottom w:val="none" w:sz="0" w:space="0" w:color="auto"/>
                        <w:right w:val="none" w:sz="0" w:space="0" w:color="auto"/>
                      </w:divBdr>
                    </w:div>
                  </w:divsChild>
                </w:div>
                <w:div w:id="1905217291">
                  <w:marLeft w:val="255"/>
                  <w:marRight w:val="0"/>
                  <w:marTop w:val="75"/>
                  <w:marBottom w:val="0"/>
                  <w:divBdr>
                    <w:top w:val="none" w:sz="0" w:space="0" w:color="auto"/>
                    <w:left w:val="none" w:sz="0" w:space="0" w:color="auto"/>
                    <w:bottom w:val="none" w:sz="0" w:space="0" w:color="auto"/>
                    <w:right w:val="none" w:sz="0" w:space="0" w:color="auto"/>
                  </w:divBdr>
                  <w:divsChild>
                    <w:div w:id="1817796080">
                      <w:marLeft w:val="0"/>
                      <w:marRight w:val="225"/>
                      <w:marTop w:val="0"/>
                      <w:marBottom w:val="0"/>
                      <w:divBdr>
                        <w:top w:val="none" w:sz="0" w:space="0" w:color="auto"/>
                        <w:left w:val="none" w:sz="0" w:space="0" w:color="auto"/>
                        <w:bottom w:val="none" w:sz="0" w:space="0" w:color="auto"/>
                        <w:right w:val="none" w:sz="0" w:space="0" w:color="auto"/>
                      </w:divBdr>
                    </w:div>
                  </w:divsChild>
                </w:div>
                <w:div w:id="1568691162">
                  <w:marLeft w:val="255"/>
                  <w:marRight w:val="0"/>
                  <w:marTop w:val="75"/>
                  <w:marBottom w:val="0"/>
                  <w:divBdr>
                    <w:top w:val="none" w:sz="0" w:space="0" w:color="auto"/>
                    <w:left w:val="none" w:sz="0" w:space="0" w:color="auto"/>
                    <w:bottom w:val="none" w:sz="0" w:space="0" w:color="auto"/>
                    <w:right w:val="none" w:sz="0" w:space="0" w:color="auto"/>
                  </w:divBdr>
                  <w:divsChild>
                    <w:div w:id="20815183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99419030">
          <w:marLeft w:val="255"/>
          <w:marRight w:val="0"/>
          <w:marTop w:val="75"/>
          <w:marBottom w:val="0"/>
          <w:divBdr>
            <w:top w:val="none" w:sz="0" w:space="0" w:color="auto"/>
            <w:left w:val="none" w:sz="0" w:space="0" w:color="auto"/>
            <w:bottom w:val="none" w:sz="0" w:space="0" w:color="auto"/>
            <w:right w:val="none" w:sz="0" w:space="0" w:color="auto"/>
          </w:divBdr>
        </w:div>
      </w:divsChild>
    </w:div>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7" ma:contentTypeDescription="Umožňuje vytvoriť nový dokument." ma:contentTypeScope="" ma:versionID="eda14ce582090237b4e42631ffe40942">
  <xsd:schema xmlns:xsd="http://www.w3.org/2001/XMLSchema" xmlns:xs="http://www.w3.org/2001/XMLSchema" xmlns:p="http://schemas.microsoft.com/office/2006/metadata/properties" xmlns:ns2="cf59bbf2-1680-4b68-a6c9-93f210107742" targetNamespace="http://schemas.microsoft.com/office/2006/metadata/properties" ma:root="true" ma:fieldsID="a741b6ed5af1328838fe0162f096dfbc" ns2:_="">
    <xsd:import namespace="cf59bbf2-1680-4b68-a6c9-93f210107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B96B3-4987-4B49-AF95-B050DB403D29}">
  <ds:schemaRefs>
    <ds:schemaRef ds:uri="http://schemas.microsoft.com/sharepoint/v3/contenttype/forms"/>
  </ds:schemaRefs>
</ds:datastoreItem>
</file>

<file path=customXml/itemProps2.xml><?xml version="1.0" encoding="utf-8"?>
<ds:datastoreItem xmlns:ds="http://schemas.openxmlformats.org/officeDocument/2006/customXml" ds:itemID="{63EB64B9-6B41-4745-A8CC-60E29E1E8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E07C-03BB-4265-9EBB-AD899D3307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Brano Tichy</dc:creator>
  <cp:lastModifiedBy>Peter Adam</cp:lastModifiedBy>
  <cp:revision>4</cp:revision>
  <cp:lastPrinted>2014-05-13T11:46:00Z</cp:lastPrinted>
  <dcterms:created xsi:type="dcterms:W3CDTF">2020-03-31T11:45:00Z</dcterms:created>
  <dcterms:modified xsi:type="dcterms:W3CDTF">2021-01-05T10:07:00Z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0x01010088C721F8F6F5794C8E80D7AD272FC1C1</vt:lpwstr>
  </property>
</Properties>
</file>