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32630024"/>
        <w:docPartObj>
          <w:docPartGallery w:val="Cover Pages"/>
          <w:docPartUnique/>
        </w:docPartObj>
      </w:sdtPr>
      <w:sdtEndPr/>
      <w:sdtContent>
        <w:p w14:paraId="0C1D4E41" w14:textId="77777777" w:rsidR="000A5E33" w:rsidRDefault="000A5E33"/>
        <w:tbl>
          <w:tblPr>
            <w:tblStyle w:val="Tabukasmriekou5tmavzvraznenie4"/>
            <w:tblW w:w="0" w:type="auto"/>
            <w:tblLook w:val="04A0" w:firstRow="1" w:lastRow="0" w:firstColumn="1" w:lastColumn="0" w:noHBand="0" w:noVBand="1"/>
          </w:tblPr>
          <w:tblGrid>
            <w:gridCol w:w="2263"/>
            <w:gridCol w:w="6799"/>
          </w:tblGrid>
          <w:tr w:rsidR="000A5E33" w14:paraId="3B821A1E" w14:textId="77777777" w:rsidTr="00EB3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B4FC0CB" w14:textId="77777777" w:rsidR="000A5E33" w:rsidRPr="002C302A" w:rsidRDefault="000A5E33" w:rsidP="00EB38C2">
                <w:pPr>
                  <w:rPr>
                    <w:b w:val="0"/>
                  </w:rPr>
                </w:pPr>
                <w:r w:rsidRPr="002C302A">
                  <w:rPr>
                    <w:b w:val="0"/>
                  </w:rPr>
                  <w:t>Projekt:</w:t>
                </w:r>
              </w:p>
            </w:tc>
            <w:tc>
              <w:tcPr>
                <w:tcW w:w="6799" w:type="dxa"/>
              </w:tcPr>
              <w:p w14:paraId="1DA419E5" w14:textId="77777777" w:rsidR="000A5E33" w:rsidRDefault="000A5E33" w:rsidP="00EB38C2">
                <w:pPr>
                  <w:jc w:val="both"/>
                  <w:cnfStyle w:val="100000000000" w:firstRow="1" w:lastRow="0" w:firstColumn="0" w:lastColumn="0" w:oddVBand="0" w:evenVBand="0" w:oddHBand="0" w:evenHBand="0" w:firstRowFirstColumn="0" w:firstRowLastColumn="0" w:lastRowFirstColumn="0" w:lastRowLastColumn="0"/>
                </w:pPr>
                <w:r w:rsidRPr="00B830C7">
                  <w:t>Lepšie verejné politiky pre marginalizované rómske komunity</w:t>
                </w:r>
              </w:p>
            </w:tc>
          </w:tr>
          <w:tr w:rsidR="000A5E33" w14:paraId="63803528" w14:textId="77777777" w:rsidTr="00EB3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930C605" w14:textId="77777777" w:rsidR="000A5E33" w:rsidRPr="002C302A" w:rsidRDefault="000A5E33" w:rsidP="00EB38C2">
                <w:pPr>
                  <w:rPr>
                    <w:b w:val="0"/>
                  </w:rPr>
                </w:pPr>
                <w:r w:rsidRPr="002C302A">
                  <w:rPr>
                    <w:b w:val="0"/>
                  </w:rPr>
                  <w:t>Organizácia:</w:t>
                </w:r>
              </w:p>
            </w:tc>
            <w:tc>
              <w:tcPr>
                <w:tcW w:w="6799" w:type="dxa"/>
              </w:tcPr>
              <w:p w14:paraId="2F296E7B" w14:textId="77777777" w:rsidR="000A5E33" w:rsidRDefault="000A5E33" w:rsidP="00EB38C2">
                <w:pPr>
                  <w:jc w:val="both"/>
                  <w:cnfStyle w:val="000000100000" w:firstRow="0" w:lastRow="0" w:firstColumn="0" w:lastColumn="0" w:oddVBand="0" w:evenVBand="0" w:oddHBand="1" w:evenHBand="0" w:firstRowFirstColumn="0" w:firstRowLastColumn="0" w:lastRowFirstColumn="0" w:lastRowLastColumn="0"/>
                </w:pPr>
                <w:r w:rsidRPr="00B830C7">
                  <w:t>Človek v ohrození, n. o.</w:t>
                </w:r>
              </w:p>
            </w:tc>
          </w:tr>
          <w:tr w:rsidR="000A5E33" w14:paraId="2CB5FADF" w14:textId="77777777" w:rsidTr="00EB38C2">
            <w:tc>
              <w:tcPr>
                <w:cnfStyle w:val="001000000000" w:firstRow="0" w:lastRow="0" w:firstColumn="1" w:lastColumn="0" w:oddVBand="0" w:evenVBand="0" w:oddHBand="0" w:evenHBand="0" w:firstRowFirstColumn="0" w:firstRowLastColumn="0" w:lastRowFirstColumn="0" w:lastRowLastColumn="0"/>
                <w:tcW w:w="2263" w:type="dxa"/>
              </w:tcPr>
              <w:p w14:paraId="48841C84" w14:textId="77777777" w:rsidR="000A5E33" w:rsidRPr="002C302A" w:rsidRDefault="000A5E33" w:rsidP="00EB38C2">
                <w:pPr>
                  <w:rPr>
                    <w:b w:val="0"/>
                  </w:rPr>
                </w:pPr>
                <w:r w:rsidRPr="002C302A">
                  <w:rPr>
                    <w:b w:val="0"/>
                  </w:rPr>
                  <w:t>Operačný program:</w:t>
                </w:r>
              </w:p>
            </w:tc>
            <w:tc>
              <w:tcPr>
                <w:tcW w:w="6799" w:type="dxa"/>
              </w:tcPr>
              <w:p w14:paraId="0F46DDC1" w14:textId="77777777" w:rsidR="000A5E33" w:rsidRDefault="000A5E33" w:rsidP="00EB38C2">
                <w:pPr>
                  <w:jc w:val="both"/>
                  <w:cnfStyle w:val="000000000000" w:firstRow="0" w:lastRow="0" w:firstColumn="0" w:lastColumn="0" w:oddVBand="0" w:evenVBand="0" w:oddHBand="0" w:evenHBand="0" w:firstRowFirstColumn="0" w:firstRowLastColumn="0" w:lastRowFirstColumn="0" w:lastRowLastColumn="0"/>
                </w:pPr>
                <w:r w:rsidRPr="00B830C7">
                  <w:t>Efektívna verejná správa</w:t>
                </w:r>
              </w:p>
            </w:tc>
          </w:tr>
          <w:tr w:rsidR="000A5E33" w14:paraId="40A23006" w14:textId="77777777" w:rsidTr="00EB3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C661AF8" w14:textId="77777777" w:rsidR="000A5E33" w:rsidRPr="002C302A" w:rsidRDefault="000A5E33" w:rsidP="00EB38C2">
                <w:pPr>
                  <w:rPr>
                    <w:b w:val="0"/>
                  </w:rPr>
                </w:pPr>
                <w:r w:rsidRPr="002C302A">
                  <w:rPr>
                    <w:b w:val="0"/>
                  </w:rPr>
                  <w:t>Kód žiadosti o NFP:</w:t>
                </w:r>
              </w:p>
            </w:tc>
            <w:tc>
              <w:tcPr>
                <w:tcW w:w="6799" w:type="dxa"/>
              </w:tcPr>
              <w:p w14:paraId="542593C1" w14:textId="77777777" w:rsidR="000A5E33" w:rsidRDefault="000A5E33" w:rsidP="00EB38C2">
                <w:pPr>
                  <w:jc w:val="both"/>
                  <w:cnfStyle w:val="000000100000" w:firstRow="0" w:lastRow="0" w:firstColumn="0" w:lastColumn="0" w:oddVBand="0" w:evenVBand="0" w:oddHBand="1" w:evenHBand="0" w:firstRowFirstColumn="0" w:firstRowLastColumn="0" w:lastRowFirstColumn="0" w:lastRowLastColumn="0"/>
                </w:pPr>
                <w:r>
                  <w:t>NFP314011</w:t>
                </w:r>
                <w:r w:rsidRPr="00B830C7">
                  <w:t>L915</w:t>
                </w:r>
              </w:p>
            </w:tc>
          </w:tr>
          <w:tr w:rsidR="000A5E33" w14:paraId="50CB94AE" w14:textId="77777777" w:rsidTr="00EB38C2">
            <w:tc>
              <w:tcPr>
                <w:cnfStyle w:val="001000000000" w:firstRow="0" w:lastRow="0" w:firstColumn="1" w:lastColumn="0" w:oddVBand="0" w:evenVBand="0" w:oddHBand="0" w:evenHBand="0" w:firstRowFirstColumn="0" w:firstRowLastColumn="0" w:lastRowFirstColumn="0" w:lastRowLastColumn="0"/>
                <w:tcW w:w="2263" w:type="dxa"/>
              </w:tcPr>
              <w:p w14:paraId="29193903" w14:textId="77777777" w:rsidR="000A5E33" w:rsidRPr="002C302A" w:rsidRDefault="000A5E33" w:rsidP="00EB38C2">
                <w:pPr>
                  <w:rPr>
                    <w:b w:val="0"/>
                  </w:rPr>
                </w:pPr>
                <w:r w:rsidRPr="002C302A">
                  <w:rPr>
                    <w:b w:val="0"/>
                  </w:rPr>
                  <w:t>Názov aktivity:</w:t>
                </w:r>
              </w:p>
            </w:tc>
            <w:tc>
              <w:tcPr>
                <w:tcW w:w="6799" w:type="dxa"/>
              </w:tcPr>
              <w:p w14:paraId="47ACF1F8" w14:textId="77777777" w:rsidR="000A5E33" w:rsidRDefault="000A5E33" w:rsidP="00EB38C2">
                <w:pPr>
                  <w:jc w:val="both"/>
                  <w:cnfStyle w:val="000000000000" w:firstRow="0" w:lastRow="0" w:firstColumn="0" w:lastColumn="0" w:oddVBand="0" w:evenVBand="0" w:oddHBand="0" w:evenHBand="0" w:firstRowFirstColumn="0" w:firstRowLastColumn="0" w:lastRowFirstColumn="0" w:lastRowLastColumn="0"/>
                </w:pPr>
                <w:r>
                  <w:t xml:space="preserve">Hlavná aktivita č. 2, </w:t>
                </w:r>
                <w:r w:rsidRPr="004B7202">
                  <w:t>Skvalitňovanie aktívnych politík trhu práce pre MRK</w:t>
                </w:r>
              </w:p>
            </w:tc>
          </w:tr>
          <w:tr w:rsidR="000A5E33" w14:paraId="41467268" w14:textId="77777777" w:rsidTr="00EB3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D13AC08" w14:textId="77777777" w:rsidR="000A5E33" w:rsidRPr="002C302A" w:rsidRDefault="000A5E33" w:rsidP="00EB38C2">
                <w:pPr>
                  <w:rPr>
                    <w:b w:val="0"/>
                  </w:rPr>
                </w:pPr>
                <w:r w:rsidRPr="002C302A">
                  <w:rPr>
                    <w:b w:val="0"/>
                  </w:rPr>
                  <w:t>Názov výstupu:</w:t>
                </w:r>
              </w:p>
            </w:tc>
            <w:tc>
              <w:tcPr>
                <w:tcW w:w="6799" w:type="dxa"/>
              </w:tcPr>
              <w:p w14:paraId="66BB7A0F" w14:textId="77777777" w:rsidR="000A5E33" w:rsidRDefault="000A5E33" w:rsidP="00EB38C2">
                <w:pPr>
                  <w:jc w:val="both"/>
                  <w:cnfStyle w:val="000000100000" w:firstRow="0" w:lastRow="0" w:firstColumn="0" w:lastColumn="0" w:oddVBand="0" w:evenVBand="0" w:oddHBand="1" w:evenHBand="0" w:firstRowFirstColumn="0" w:firstRowLastColumn="0" w:lastRowFirstColumn="0" w:lastRowLastColumn="0"/>
                </w:pPr>
                <w:r>
                  <w:t>Analýza</w:t>
                </w:r>
              </w:p>
            </w:tc>
          </w:tr>
          <w:tr w:rsidR="000A5E33" w14:paraId="3FAEE74F" w14:textId="77777777" w:rsidTr="00EB38C2">
            <w:tc>
              <w:tcPr>
                <w:cnfStyle w:val="001000000000" w:firstRow="0" w:lastRow="0" w:firstColumn="1" w:lastColumn="0" w:oddVBand="0" w:evenVBand="0" w:oddHBand="0" w:evenHBand="0" w:firstRowFirstColumn="0" w:firstRowLastColumn="0" w:lastRowFirstColumn="0" w:lastRowLastColumn="0"/>
                <w:tcW w:w="2263" w:type="dxa"/>
              </w:tcPr>
              <w:p w14:paraId="469FDB45" w14:textId="77777777" w:rsidR="000A5E33" w:rsidRPr="002C302A" w:rsidRDefault="000A5E33" w:rsidP="00EB38C2">
                <w:pPr>
                  <w:rPr>
                    <w:b w:val="0"/>
                  </w:rPr>
                </w:pPr>
                <w:r w:rsidRPr="002C302A">
                  <w:rPr>
                    <w:b w:val="0"/>
                  </w:rPr>
                  <w:t>Názov opatrenia:</w:t>
                </w:r>
              </w:p>
            </w:tc>
            <w:tc>
              <w:tcPr>
                <w:tcW w:w="6799" w:type="dxa"/>
              </w:tcPr>
              <w:p w14:paraId="7DABB796" w14:textId="77777777" w:rsidR="000A5E33" w:rsidRDefault="000A5E33" w:rsidP="000A5E33">
                <w:pPr>
                  <w:jc w:val="both"/>
                  <w:cnfStyle w:val="000000000000" w:firstRow="0" w:lastRow="0" w:firstColumn="0" w:lastColumn="0" w:oddVBand="0" w:evenVBand="0" w:oddHBand="0" w:evenHBand="0" w:firstRowFirstColumn="0" w:firstRowLastColumn="0" w:lastRowFirstColumn="0" w:lastRowLastColumn="0"/>
                </w:pPr>
                <w:r>
                  <w:t>Analýza uskutočniteľnosti</w:t>
                </w:r>
                <w:r>
                  <w:cr/>
                  <w:t xml:space="preserve"> - Sociálne podnikanie v podmienkach neziskovej organizácie Človek v ohrození</w:t>
                </w:r>
              </w:p>
            </w:tc>
          </w:tr>
          <w:tr w:rsidR="000A5E33" w14:paraId="134B5B0A" w14:textId="77777777" w:rsidTr="00EB3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3EC983E" w14:textId="77777777" w:rsidR="000A5E33" w:rsidRPr="002C302A" w:rsidRDefault="000A5E33" w:rsidP="00EB38C2">
                <w:pPr>
                  <w:rPr>
                    <w:b w:val="0"/>
                  </w:rPr>
                </w:pPr>
                <w:r w:rsidRPr="002C302A">
                  <w:rPr>
                    <w:b w:val="0"/>
                  </w:rPr>
                  <w:t>Subjekt, ktorému sa návrh opatrenia predkladá:</w:t>
                </w:r>
              </w:p>
            </w:tc>
            <w:tc>
              <w:tcPr>
                <w:tcW w:w="6799" w:type="dxa"/>
              </w:tcPr>
              <w:p w14:paraId="1699547F" w14:textId="77777777" w:rsidR="000A5E33" w:rsidRDefault="000A5E33" w:rsidP="00EB38C2">
                <w:pPr>
                  <w:cnfStyle w:val="000000100000" w:firstRow="0" w:lastRow="0" w:firstColumn="0" w:lastColumn="0" w:oddVBand="0" w:evenVBand="0" w:oddHBand="1" w:evenHBand="0" w:firstRowFirstColumn="0" w:firstRowLastColumn="0" w:lastRowFirstColumn="0" w:lastRowLastColumn="0"/>
                </w:pPr>
                <w:r>
                  <w:t>Ministerstvo práce, sociálnych vecí a rodiny SR</w:t>
                </w:r>
              </w:p>
            </w:tc>
          </w:tr>
        </w:tbl>
        <w:p w14:paraId="4CF04C60" w14:textId="1E7D739F" w:rsidR="00D02014" w:rsidRDefault="00D02014"/>
        <w:p w14:paraId="4DC95967" w14:textId="77777777" w:rsidR="00793E8B" w:rsidRDefault="00793E8B"/>
        <w:sdt>
          <w:sdtPr>
            <w:rPr>
              <w:rFonts w:asciiTheme="majorHAnsi" w:eastAsiaTheme="majorEastAsia" w:hAnsiTheme="majorHAnsi" w:cstheme="majorBid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Názov"/>
            <w:id w:val="-1157379882"/>
            <w:placeholder>
              <w:docPart w:val="30667248A71145A4819DDDABCC450C69"/>
            </w:placeholder>
            <w:dataBinding w:prefixMappings="xmlns:ns0='http://schemas.openxmlformats.org/package/2006/metadata/core-properties' xmlns:ns1='http://purl.org/dc/elements/1.1/'" w:xpath="/ns0:coreProperties[1]/ns1:title[1]" w:storeItemID="{6C3C8BC8-F283-45AE-878A-BAB7291924A1}"/>
            <w:text/>
          </w:sdtPr>
          <w:sdtEndPr/>
          <w:sdtContent>
            <w:p w14:paraId="172A8C21" w14:textId="799E9ED2" w:rsidR="00E27481" w:rsidRPr="00E27481" w:rsidRDefault="00E27481" w:rsidP="00E27481">
              <w:pPr>
                <w:pStyle w:val="Bezriadkovania"/>
                <w:spacing w:line="216" w:lineRule="auto"/>
                <w:jc w:val="center"/>
                <w:rPr>
                  <w:rFonts w:asciiTheme="majorHAnsi" w:eastAsiaTheme="majorEastAsia" w:hAnsiTheme="majorHAnsi" w:cstheme="majorBidi"/>
                  <w:b/>
                  <w:color w:val="000000" w:themeColor="text1"/>
                  <w:sz w:val="48"/>
                  <w:szCs w:val="4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7481">
                <w:rPr>
                  <w:rFonts w:asciiTheme="majorHAnsi" w:eastAsiaTheme="majorEastAsia" w:hAnsiTheme="majorHAnsi" w:cstheme="majorBid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Uplatnenie Zákona 112/2018 </w:t>
              </w:r>
              <w:proofErr w:type="spellStart"/>
              <w:r w:rsidRPr="00E27481">
                <w:rPr>
                  <w:rFonts w:asciiTheme="majorHAnsi" w:eastAsiaTheme="majorEastAsia" w:hAnsiTheme="majorHAnsi" w:cstheme="majorBid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Z.z</w:t>
              </w:r>
              <w:proofErr w:type="spellEnd"/>
              <w:r w:rsidRPr="00E27481">
                <w:rPr>
                  <w:rFonts w:asciiTheme="majorHAnsi" w:eastAsiaTheme="majorEastAsia" w:hAnsiTheme="majorHAnsi" w:cstheme="majorBidi"/>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 sociálnej ekonomike a sociálnych podnikoch</w:t>
              </w:r>
            </w:p>
          </w:sdtContent>
        </w:sdt>
        <w:p w14:paraId="2272BD2C" w14:textId="26CFFE0E" w:rsidR="00E27481" w:rsidRPr="00E27481" w:rsidRDefault="00E27481">
          <w:pPr>
            <w:rPr>
              <w:b/>
              <w:sz w:val="32"/>
            </w:rPr>
          </w:pPr>
        </w:p>
        <w:p w14:paraId="145213FD" w14:textId="4EE90C1A" w:rsidR="00E27481" w:rsidRPr="00E27481" w:rsidRDefault="00E27481" w:rsidP="00E27481">
          <w:pPr>
            <w:jc w:val="center"/>
            <w:rPr>
              <w:b/>
              <w:sz w:val="32"/>
            </w:rPr>
          </w:pPr>
          <w:r w:rsidRPr="00E27481">
            <w:rPr>
              <w:b/>
              <w:sz w:val="32"/>
            </w:rPr>
            <w:t>V podmienkach neziskovej organizácie Človek v ohrození</w:t>
          </w:r>
        </w:p>
        <w:tbl>
          <w:tblPr>
            <w:tblpPr w:leftFromText="187" w:rightFromText="187" w:horzAnchor="margin" w:tblpXSpec="center" w:tblpYSpec="bottom"/>
            <w:tblW w:w="3857" w:type="pct"/>
            <w:tblLook w:val="04A0" w:firstRow="1" w:lastRow="0" w:firstColumn="1" w:lastColumn="0" w:noHBand="0" w:noVBand="1"/>
          </w:tblPr>
          <w:tblGrid>
            <w:gridCol w:w="6998"/>
          </w:tblGrid>
          <w:tr w:rsidR="00D02014" w14:paraId="57773F11" w14:textId="77777777">
            <w:tc>
              <w:tcPr>
                <w:tcW w:w="7221" w:type="dxa"/>
                <w:tcMar>
                  <w:top w:w="216" w:type="dxa"/>
                  <w:left w:w="115" w:type="dxa"/>
                  <w:bottom w:w="216" w:type="dxa"/>
                  <w:right w:w="115" w:type="dxa"/>
                </w:tcMar>
              </w:tcPr>
              <w:p w14:paraId="46842B20" w14:textId="77777777" w:rsidR="00D02014" w:rsidRDefault="00D02014" w:rsidP="00E27481">
                <w:pPr>
                  <w:pStyle w:val="Bezriadkovania"/>
                  <w:rPr>
                    <w:color w:val="4472C4" w:themeColor="accent1"/>
                  </w:rPr>
                </w:pPr>
              </w:p>
            </w:tc>
          </w:tr>
        </w:tbl>
        <w:p w14:paraId="61D0E5DF" w14:textId="6E8D4861" w:rsidR="00E27481" w:rsidRDefault="00E27481" w:rsidP="00E27481">
          <w:pPr>
            <w:spacing w:after="0" w:line="360" w:lineRule="auto"/>
            <w:jc w:val="center"/>
          </w:pPr>
        </w:p>
        <w:p w14:paraId="3D1EA77A" w14:textId="77777777" w:rsidR="00E27481" w:rsidRDefault="00E27481" w:rsidP="00E27481">
          <w:pPr>
            <w:spacing w:after="0" w:line="360" w:lineRule="auto"/>
            <w:jc w:val="center"/>
          </w:pPr>
        </w:p>
        <w:p w14:paraId="3BA46CCC" w14:textId="77777777" w:rsidR="00E27481" w:rsidRDefault="00E27481" w:rsidP="00E27481">
          <w:pPr>
            <w:spacing w:after="0" w:line="360" w:lineRule="auto"/>
            <w:jc w:val="center"/>
          </w:pPr>
        </w:p>
        <w:p w14:paraId="49CF958B" w14:textId="369433A0" w:rsidR="00E27481" w:rsidRPr="00936B49" w:rsidRDefault="00E27481" w:rsidP="00E27481">
          <w:pPr>
            <w:spacing w:after="0" w:line="360" w:lineRule="auto"/>
            <w:jc w:val="center"/>
            <w:rPr>
              <w:sz w:val="36"/>
            </w:rPr>
          </w:pPr>
          <w:r w:rsidRPr="00936B49">
            <w:rPr>
              <w:sz w:val="36"/>
            </w:rPr>
            <w:t xml:space="preserve">Mgr. Zuzana </w:t>
          </w:r>
          <w:proofErr w:type="spellStart"/>
          <w:r w:rsidRPr="00936B49">
            <w:rPr>
              <w:sz w:val="36"/>
            </w:rPr>
            <w:t>Polačková</w:t>
          </w:r>
          <w:proofErr w:type="spellEnd"/>
          <w:r w:rsidRPr="00936B49">
            <w:rPr>
              <w:sz w:val="36"/>
            </w:rPr>
            <w:t>, M.A., PhD.</w:t>
          </w:r>
        </w:p>
        <w:p w14:paraId="3BA8CC30" w14:textId="77777777" w:rsidR="00E27481" w:rsidRDefault="00E27481" w:rsidP="00E27481"/>
        <w:p w14:paraId="55AE2D58" w14:textId="77777777" w:rsidR="00E27481" w:rsidRDefault="00E27481" w:rsidP="00E27481">
          <w:pPr>
            <w:spacing w:line="360" w:lineRule="auto"/>
            <w:jc w:val="center"/>
            <w:rPr>
              <w:rFonts w:cs="Times New Roman"/>
              <w:sz w:val="36"/>
              <w:szCs w:val="36"/>
            </w:rPr>
          </w:pPr>
        </w:p>
        <w:p w14:paraId="160E75FE" w14:textId="77777777" w:rsidR="00E27481" w:rsidRDefault="00E27481" w:rsidP="00E27481">
          <w:pPr>
            <w:spacing w:line="360" w:lineRule="auto"/>
            <w:jc w:val="center"/>
            <w:rPr>
              <w:rFonts w:cs="Times New Roman"/>
              <w:sz w:val="36"/>
              <w:szCs w:val="36"/>
            </w:rPr>
          </w:pPr>
        </w:p>
        <w:p w14:paraId="4FEDD869" w14:textId="77777777" w:rsidR="00E27481" w:rsidRDefault="00E27481" w:rsidP="00E27481">
          <w:pPr>
            <w:spacing w:line="360" w:lineRule="auto"/>
            <w:jc w:val="center"/>
            <w:rPr>
              <w:rFonts w:cs="Times New Roman"/>
              <w:sz w:val="36"/>
              <w:szCs w:val="36"/>
            </w:rPr>
          </w:pPr>
        </w:p>
        <w:p w14:paraId="7294158C" w14:textId="77777777" w:rsidR="00E27481" w:rsidRPr="00C631FF" w:rsidRDefault="00E27481" w:rsidP="00E27481">
          <w:pPr>
            <w:spacing w:line="360" w:lineRule="auto"/>
            <w:jc w:val="center"/>
            <w:rPr>
              <w:rFonts w:cs="Times New Roman"/>
              <w:sz w:val="36"/>
              <w:szCs w:val="36"/>
            </w:rPr>
          </w:pPr>
          <w:r w:rsidRPr="00C631FF">
            <w:rPr>
              <w:rFonts w:cs="Times New Roman"/>
              <w:sz w:val="36"/>
              <w:szCs w:val="36"/>
            </w:rPr>
            <w:t xml:space="preserve">Človek v ohrození </w:t>
          </w:r>
          <w:proofErr w:type="spellStart"/>
          <w:r w:rsidRPr="00C631FF">
            <w:rPr>
              <w:rFonts w:cs="Times New Roman"/>
              <w:sz w:val="36"/>
              <w:szCs w:val="36"/>
            </w:rPr>
            <w:t>n.o</w:t>
          </w:r>
          <w:proofErr w:type="spellEnd"/>
          <w:r w:rsidRPr="00C631FF">
            <w:rPr>
              <w:rFonts w:cs="Times New Roman"/>
              <w:sz w:val="36"/>
              <w:szCs w:val="36"/>
            </w:rPr>
            <w:t>.</w:t>
          </w:r>
        </w:p>
        <w:p w14:paraId="360BA128" w14:textId="7FF85B9D" w:rsidR="00E27481" w:rsidRPr="00C631FF" w:rsidRDefault="00E27481" w:rsidP="00E27481">
          <w:pPr>
            <w:spacing w:line="360" w:lineRule="auto"/>
            <w:jc w:val="center"/>
            <w:rPr>
              <w:rFonts w:cs="Times New Roman"/>
              <w:sz w:val="36"/>
              <w:szCs w:val="36"/>
            </w:rPr>
          </w:pPr>
          <w:r w:rsidRPr="00C631FF">
            <w:rPr>
              <w:rFonts w:cs="Times New Roman"/>
              <w:sz w:val="36"/>
              <w:szCs w:val="36"/>
            </w:rPr>
            <w:t xml:space="preserve">Bratislava </w:t>
          </w:r>
          <w:r>
            <w:rPr>
              <w:rFonts w:cs="Times New Roman"/>
              <w:sz w:val="36"/>
              <w:szCs w:val="36"/>
            </w:rPr>
            <w:t>1.10.2018</w:t>
          </w:r>
        </w:p>
        <w:p w14:paraId="14BB6437" w14:textId="77777777" w:rsidR="00955A7B" w:rsidRDefault="00955A7B"/>
        <w:sdt>
          <w:sdtPr>
            <w:rPr>
              <w:rFonts w:asciiTheme="minorHAnsi" w:eastAsiaTheme="minorHAnsi" w:hAnsiTheme="minorHAnsi" w:cstheme="minorBidi"/>
              <w:color w:val="auto"/>
              <w:sz w:val="22"/>
              <w:szCs w:val="22"/>
              <w:lang w:eastAsia="en-US"/>
            </w:rPr>
            <w:id w:val="423696712"/>
            <w:docPartObj>
              <w:docPartGallery w:val="Table of Contents"/>
              <w:docPartUnique/>
            </w:docPartObj>
          </w:sdtPr>
          <w:sdtEndPr>
            <w:rPr>
              <w:b/>
              <w:bCs/>
            </w:rPr>
          </w:sdtEndPr>
          <w:sdtContent>
            <w:p w14:paraId="7400612D" w14:textId="63ED1900" w:rsidR="007A6B97" w:rsidRPr="008604C9" w:rsidRDefault="00E27481">
              <w:pPr>
                <w:pStyle w:val="Hlavikaobsahu"/>
                <w:rPr>
                  <w:b/>
                  <w:bCs/>
                </w:rPr>
              </w:pPr>
              <w:r>
                <w:rPr>
                  <w:b/>
                  <w:bCs/>
                </w:rPr>
                <w:t>O</w:t>
              </w:r>
              <w:r w:rsidR="007A6B97" w:rsidRPr="008604C9">
                <w:rPr>
                  <w:b/>
                  <w:bCs/>
                </w:rPr>
                <w:t>bsah</w:t>
              </w:r>
            </w:p>
            <w:p w14:paraId="48AE6FED" w14:textId="0118EFA9" w:rsidR="000A603E" w:rsidRDefault="007A6B97">
              <w:pPr>
                <w:pStyle w:val="Obsah1"/>
                <w:tabs>
                  <w:tab w:val="right" w:leader="dot" w:pos="9062"/>
                </w:tabs>
                <w:rPr>
                  <w:rFonts w:eastAsiaTheme="minorEastAsia"/>
                  <w:noProof/>
                  <w:lang w:eastAsia="sk-SK"/>
                </w:rPr>
              </w:pPr>
              <w:r>
                <w:rPr>
                  <w:b/>
                  <w:bCs/>
                </w:rPr>
                <w:fldChar w:fldCharType="begin"/>
              </w:r>
              <w:r>
                <w:rPr>
                  <w:b/>
                  <w:bCs/>
                </w:rPr>
                <w:instrText xml:space="preserve"> TOC \o "1-3" \h \z \u </w:instrText>
              </w:r>
              <w:r>
                <w:rPr>
                  <w:b/>
                  <w:bCs/>
                </w:rPr>
                <w:fldChar w:fldCharType="separate"/>
              </w:r>
              <w:hyperlink w:anchor="_Toc55143106" w:history="1">
                <w:r w:rsidR="000A603E" w:rsidRPr="00E62B6C">
                  <w:rPr>
                    <w:rStyle w:val="Hypertextovprepojenie"/>
                    <w:b/>
                    <w:noProof/>
                  </w:rPr>
                  <w:t>Vymedzenie pojmov</w:t>
                </w:r>
                <w:r w:rsidR="000A603E">
                  <w:rPr>
                    <w:noProof/>
                    <w:webHidden/>
                  </w:rPr>
                  <w:tab/>
                </w:r>
                <w:r w:rsidR="000A603E">
                  <w:rPr>
                    <w:noProof/>
                    <w:webHidden/>
                  </w:rPr>
                  <w:fldChar w:fldCharType="begin"/>
                </w:r>
                <w:r w:rsidR="000A603E">
                  <w:rPr>
                    <w:noProof/>
                    <w:webHidden/>
                  </w:rPr>
                  <w:instrText xml:space="preserve"> PAGEREF _Toc55143106 \h </w:instrText>
                </w:r>
                <w:r w:rsidR="000A603E">
                  <w:rPr>
                    <w:noProof/>
                    <w:webHidden/>
                  </w:rPr>
                </w:r>
                <w:r w:rsidR="000A603E">
                  <w:rPr>
                    <w:noProof/>
                    <w:webHidden/>
                  </w:rPr>
                  <w:fldChar w:fldCharType="separate"/>
                </w:r>
                <w:r w:rsidR="000A603E">
                  <w:rPr>
                    <w:noProof/>
                    <w:webHidden/>
                  </w:rPr>
                  <w:t>2</w:t>
                </w:r>
                <w:r w:rsidR="000A603E">
                  <w:rPr>
                    <w:noProof/>
                    <w:webHidden/>
                  </w:rPr>
                  <w:fldChar w:fldCharType="end"/>
                </w:r>
              </w:hyperlink>
            </w:p>
            <w:p w14:paraId="6708AEFD" w14:textId="18F20F7A" w:rsidR="000A603E" w:rsidRDefault="00415DD8">
              <w:pPr>
                <w:pStyle w:val="Obsah1"/>
                <w:tabs>
                  <w:tab w:val="right" w:leader="dot" w:pos="9062"/>
                </w:tabs>
                <w:rPr>
                  <w:rFonts w:eastAsiaTheme="minorEastAsia"/>
                  <w:noProof/>
                  <w:lang w:eastAsia="sk-SK"/>
                </w:rPr>
              </w:pPr>
              <w:hyperlink w:anchor="_Toc55143107" w:history="1">
                <w:r w:rsidR="000A603E" w:rsidRPr="00E62B6C">
                  <w:rPr>
                    <w:rStyle w:val="Hypertextovprepojenie"/>
                    <w:b/>
                    <w:bCs/>
                    <w:noProof/>
                  </w:rPr>
                  <w:t>Dosahovanie merateľného sociálneho vplyvu a predmet podnikania</w:t>
                </w:r>
                <w:r w:rsidR="000A603E">
                  <w:rPr>
                    <w:noProof/>
                    <w:webHidden/>
                  </w:rPr>
                  <w:tab/>
                </w:r>
                <w:r w:rsidR="000A603E">
                  <w:rPr>
                    <w:noProof/>
                    <w:webHidden/>
                  </w:rPr>
                  <w:fldChar w:fldCharType="begin"/>
                </w:r>
                <w:r w:rsidR="000A603E">
                  <w:rPr>
                    <w:noProof/>
                    <w:webHidden/>
                  </w:rPr>
                  <w:instrText xml:space="preserve"> PAGEREF _Toc55143107 \h </w:instrText>
                </w:r>
                <w:r w:rsidR="000A603E">
                  <w:rPr>
                    <w:noProof/>
                    <w:webHidden/>
                  </w:rPr>
                </w:r>
                <w:r w:rsidR="000A603E">
                  <w:rPr>
                    <w:noProof/>
                    <w:webHidden/>
                  </w:rPr>
                  <w:fldChar w:fldCharType="separate"/>
                </w:r>
                <w:r w:rsidR="000A603E">
                  <w:rPr>
                    <w:noProof/>
                    <w:webHidden/>
                  </w:rPr>
                  <w:t>3</w:t>
                </w:r>
                <w:r w:rsidR="000A603E">
                  <w:rPr>
                    <w:noProof/>
                    <w:webHidden/>
                  </w:rPr>
                  <w:fldChar w:fldCharType="end"/>
                </w:r>
              </w:hyperlink>
            </w:p>
            <w:p w14:paraId="532DFC39" w14:textId="0D780559" w:rsidR="000A603E" w:rsidRDefault="00415DD8">
              <w:pPr>
                <w:pStyle w:val="Obsah1"/>
                <w:tabs>
                  <w:tab w:val="right" w:leader="dot" w:pos="9062"/>
                </w:tabs>
                <w:rPr>
                  <w:rFonts w:eastAsiaTheme="minorEastAsia"/>
                  <w:noProof/>
                  <w:lang w:eastAsia="sk-SK"/>
                </w:rPr>
              </w:pPr>
              <w:hyperlink w:anchor="_Toc55143108" w:history="1">
                <w:r w:rsidR="000A603E" w:rsidRPr="00E62B6C">
                  <w:rPr>
                    <w:rStyle w:val="Hypertextovprepojenie"/>
                    <w:b/>
                    <w:noProof/>
                  </w:rPr>
                  <w:t>Právna forma  sociálneho podniku</w:t>
                </w:r>
                <w:r w:rsidR="000A603E">
                  <w:rPr>
                    <w:noProof/>
                    <w:webHidden/>
                  </w:rPr>
                  <w:tab/>
                </w:r>
                <w:r w:rsidR="000A603E">
                  <w:rPr>
                    <w:noProof/>
                    <w:webHidden/>
                  </w:rPr>
                  <w:fldChar w:fldCharType="begin"/>
                </w:r>
                <w:r w:rsidR="000A603E">
                  <w:rPr>
                    <w:noProof/>
                    <w:webHidden/>
                  </w:rPr>
                  <w:instrText xml:space="preserve"> PAGEREF _Toc55143108 \h </w:instrText>
                </w:r>
                <w:r w:rsidR="000A603E">
                  <w:rPr>
                    <w:noProof/>
                    <w:webHidden/>
                  </w:rPr>
                </w:r>
                <w:r w:rsidR="000A603E">
                  <w:rPr>
                    <w:noProof/>
                    <w:webHidden/>
                  </w:rPr>
                  <w:fldChar w:fldCharType="separate"/>
                </w:r>
                <w:r w:rsidR="000A603E">
                  <w:rPr>
                    <w:noProof/>
                    <w:webHidden/>
                  </w:rPr>
                  <w:t>4</w:t>
                </w:r>
                <w:r w:rsidR="000A603E">
                  <w:rPr>
                    <w:noProof/>
                    <w:webHidden/>
                  </w:rPr>
                  <w:fldChar w:fldCharType="end"/>
                </w:r>
              </w:hyperlink>
            </w:p>
            <w:p w14:paraId="2631E828" w14:textId="7569807B" w:rsidR="000A603E" w:rsidRDefault="00415DD8">
              <w:pPr>
                <w:pStyle w:val="Obsah1"/>
                <w:tabs>
                  <w:tab w:val="right" w:leader="dot" w:pos="9062"/>
                </w:tabs>
                <w:rPr>
                  <w:rFonts w:eastAsiaTheme="minorEastAsia"/>
                  <w:noProof/>
                  <w:lang w:eastAsia="sk-SK"/>
                </w:rPr>
              </w:pPr>
              <w:hyperlink w:anchor="_Toc55143109" w:history="1">
                <w:r w:rsidR="000A603E" w:rsidRPr="00E62B6C">
                  <w:rPr>
                    <w:rStyle w:val="Hypertextovprepojenie"/>
                    <w:b/>
                    <w:noProof/>
                  </w:rPr>
                  <w:t>Možnosti finančnej podpory a príjmov zamýšľaného sociálneho podniku</w:t>
                </w:r>
                <w:r w:rsidR="000A603E">
                  <w:rPr>
                    <w:noProof/>
                    <w:webHidden/>
                  </w:rPr>
                  <w:tab/>
                </w:r>
                <w:r w:rsidR="000A603E">
                  <w:rPr>
                    <w:noProof/>
                    <w:webHidden/>
                  </w:rPr>
                  <w:fldChar w:fldCharType="begin"/>
                </w:r>
                <w:r w:rsidR="000A603E">
                  <w:rPr>
                    <w:noProof/>
                    <w:webHidden/>
                  </w:rPr>
                  <w:instrText xml:space="preserve"> PAGEREF _Toc55143109 \h </w:instrText>
                </w:r>
                <w:r w:rsidR="000A603E">
                  <w:rPr>
                    <w:noProof/>
                    <w:webHidden/>
                  </w:rPr>
                </w:r>
                <w:r w:rsidR="000A603E">
                  <w:rPr>
                    <w:noProof/>
                    <w:webHidden/>
                  </w:rPr>
                  <w:fldChar w:fldCharType="separate"/>
                </w:r>
                <w:r w:rsidR="000A603E">
                  <w:rPr>
                    <w:noProof/>
                    <w:webHidden/>
                  </w:rPr>
                  <w:t>7</w:t>
                </w:r>
                <w:r w:rsidR="000A603E">
                  <w:rPr>
                    <w:noProof/>
                    <w:webHidden/>
                  </w:rPr>
                  <w:fldChar w:fldCharType="end"/>
                </w:r>
              </w:hyperlink>
            </w:p>
            <w:p w14:paraId="63A40B04" w14:textId="74C05FE4" w:rsidR="000A603E" w:rsidRDefault="00415DD8">
              <w:pPr>
                <w:pStyle w:val="Obsah2"/>
                <w:tabs>
                  <w:tab w:val="left" w:pos="660"/>
                  <w:tab w:val="right" w:leader="dot" w:pos="9062"/>
                </w:tabs>
                <w:rPr>
                  <w:rFonts w:eastAsiaTheme="minorEastAsia"/>
                  <w:noProof/>
                  <w:lang w:eastAsia="sk-SK"/>
                </w:rPr>
              </w:pPr>
              <w:hyperlink w:anchor="_Toc55143110" w:history="1">
                <w:r w:rsidR="000A603E" w:rsidRPr="00E62B6C">
                  <w:rPr>
                    <w:rStyle w:val="Hypertextovprepojenie"/>
                    <w:noProof/>
                  </w:rPr>
                  <w:t>1.</w:t>
                </w:r>
                <w:r w:rsidR="000A603E">
                  <w:rPr>
                    <w:rFonts w:eastAsiaTheme="minorEastAsia"/>
                    <w:noProof/>
                    <w:lang w:eastAsia="sk-SK"/>
                  </w:rPr>
                  <w:tab/>
                </w:r>
                <w:r w:rsidR="000A603E" w:rsidRPr="00E62B6C">
                  <w:rPr>
                    <w:rStyle w:val="Hypertextovprepojenie"/>
                    <w:noProof/>
                  </w:rPr>
                  <w:t>Kompenzačný príspevok sociálnemu podniku (§53g)</w:t>
                </w:r>
                <w:r w:rsidR="000A603E">
                  <w:rPr>
                    <w:noProof/>
                    <w:webHidden/>
                  </w:rPr>
                  <w:tab/>
                </w:r>
                <w:r w:rsidR="000A603E">
                  <w:rPr>
                    <w:noProof/>
                    <w:webHidden/>
                  </w:rPr>
                  <w:fldChar w:fldCharType="begin"/>
                </w:r>
                <w:r w:rsidR="000A603E">
                  <w:rPr>
                    <w:noProof/>
                    <w:webHidden/>
                  </w:rPr>
                  <w:instrText xml:space="preserve"> PAGEREF _Toc55143110 \h </w:instrText>
                </w:r>
                <w:r w:rsidR="000A603E">
                  <w:rPr>
                    <w:noProof/>
                    <w:webHidden/>
                  </w:rPr>
                </w:r>
                <w:r w:rsidR="000A603E">
                  <w:rPr>
                    <w:noProof/>
                    <w:webHidden/>
                  </w:rPr>
                  <w:fldChar w:fldCharType="separate"/>
                </w:r>
                <w:r w:rsidR="000A603E">
                  <w:rPr>
                    <w:noProof/>
                    <w:webHidden/>
                  </w:rPr>
                  <w:t>8</w:t>
                </w:r>
                <w:r w:rsidR="000A603E">
                  <w:rPr>
                    <w:noProof/>
                    <w:webHidden/>
                  </w:rPr>
                  <w:fldChar w:fldCharType="end"/>
                </w:r>
              </w:hyperlink>
            </w:p>
            <w:p w14:paraId="2747730B" w14:textId="495CE784" w:rsidR="000A603E" w:rsidRDefault="00415DD8">
              <w:pPr>
                <w:pStyle w:val="Obsah2"/>
                <w:tabs>
                  <w:tab w:val="left" w:pos="660"/>
                  <w:tab w:val="right" w:leader="dot" w:pos="9062"/>
                </w:tabs>
                <w:rPr>
                  <w:rFonts w:eastAsiaTheme="minorEastAsia"/>
                  <w:noProof/>
                  <w:lang w:eastAsia="sk-SK"/>
                </w:rPr>
              </w:pPr>
              <w:hyperlink w:anchor="_Toc55143111" w:history="1">
                <w:r w:rsidR="000A603E" w:rsidRPr="00E62B6C">
                  <w:rPr>
                    <w:rStyle w:val="Hypertextovprepojenie"/>
                    <w:noProof/>
                  </w:rPr>
                  <w:t>2.</w:t>
                </w:r>
                <w:r w:rsidR="000A603E">
                  <w:rPr>
                    <w:rFonts w:eastAsiaTheme="minorEastAsia"/>
                    <w:noProof/>
                    <w:lang w:eastAsia="sk-SK"/>
                  </w:rPr>
                  <w:tab/>
                </w:r>
                <w:r w:rsidR="000A603E" w:rsidRPr="00E62B6C">
                  <w:rPr>
                    <w:rStyle w:val="Hypertextovprepojenie"/>
                    <w:noProof/>
                  </w:rPr>
                  <w:t>Príspevok integračnému podniku (§53f)</w:t>
                </w:r>
                <w:r w:rsidR="000A603E">
                  <w:rPr>
                    <w:noProof/>
                    <w:webHidden/>
                  </w:rPr>
                  <w:tab/>
                </w:r>
                <w:r w:rsidR="000A603E">
                  <w:rPr>
                    <w:noProof/>
                    <w:webHidden/>
                  </w:rPr>
                  <w:fldChar w:fldCharType="begin"/>
                </w:r>
                <w:r w:rsidR="000A603E">
                  <w:rPr>
                    <w:noProof/>
                    <w:webHidden/>
                  </w:rPr>
                  <w:instrText xml:space="preserve"> PAGEREF _Toc55143111 \h </w:instrText>
                </w:r>
                <w:r w:rsidR="000A603E">
                  <w:rPr>
                    <w:noProof/>
                    <w:webHidden/>
                  </w:rPr>
                </w:r>
                <w:r w:rsidR="000A603E">
                  <w:rPr>
                    <w:noProof/>
                    <w:webHidden/>
                  </w:rPr>
                  <w:fldChar w:fldCharType="separate"/>
                </w:r>
                <w:r w:rsidR="000A603E">
                  <w:rPr>
                    <w:noProof/>
                    <w:webHidden/>
                  </w:rPr>
                  <w:t>9</w:t>
                </w:r>
                <w:r w:rsidR="000A603E">
                  <w:rPr>
                    <w:noProof/>
                    <w:webHidden/>
                  </w:rPr>
                  <w:fldChar w:fldCharType="end"/>
                </w:r>
              </w:hyperlink>
            </w:p>
            <w:p w14:paraId="7B15379F" w14:textId="575A5ADC" w:rsidR="000A603E" w:rsidRDefault="00415DD8">
              <w:pPr>
                <w:pStyle w:val="Obsah2"/>
                <w:tabs>
                  <w:tab w:val="left" w:pos="660"/>
                  <w:tab w:val="right" w:leader="dot" w:pos="9062"/>
                </w:tabs>
                <w:rPr>
                  <w:rFonts w:eastAsiaTheme="minorEastAsia"/>
                  <w:noProof/>
                  <w:lang w:eastAsia="sk-SK"/>
                </w:rPr>
              </w:pPr>
              <w:hyperlink w:anchor="_Toc55143112" w:history="1">
                <w:r w:rsidR="000A603E" w:rsidRPr="00E62B6C">
                  <w:rPr>
                    <w:rStyle w:val="Hypertextovprepojenie"/>
                    <w:noProof/>
                  </w:rPr>
                  <w:t>3.</w:t>
                </w:r>
                <w:r w:rsidR="000A603E">
                  <w:rPr>
                    <w:rFonts w:eastAsiaTheme="minorEastAsia"/>
                    <w:noProof/>
                    <w:lang w:eastAsia="sk-SK"/>
                  </w:rPr>
                  <w:tab/>
                </w:r>
                <w:r w:rsidR="000A603E" w:rsidRPr="00E62B6C">
                  <w:rPr>
                    <w:rStyle w:val="Hypertextovprepojenie"/>
                    <w:noProof/>
                  </w:rPr>
                  <w:t>Odplata užívateľského zamestnávateľa za dočasné pridelenie zamestnancov sociálneho podniku</w:t>
                </w:r>
                <w:r w:rsidR="000A603E">
                  <w:rPr>
                    <w:noProof/>
                    <w:webHidden/>
                  </w:rPr>
                  <w:tab/>
                </w:r>
                <w:r w:rsidR="000A603E">
                  <w:rPr>
                    <w:noProof/>
                    <w:webHidden/>
                  </w:rPr>
                  <w:fldChar w:fldCharType="begin"/>
                </w:r>
                <w:r w:rsidR="000A603E">
                  <w:rPr>
                    <w:noProof/>
                    <w:webHidden/>
                  </w:rPr>
                  <w:instrText xml:space="preserve"> PAGEREF _Toc55143112 \h </w:instrText>
                </w:r>
                <w:r w:rsidR="000A603E">
                  <w:rPr>
                    <w:noProof/>
                    <w:webHidden/>
                  </w:rPr>
                </w:r>
                <w:r w:rsidR="000A603E">
                  <w:rPr>
                    <w:noProof/>
                    <w:webHidden/>
                  </w:rPr>
                  <w:fldChar w:fldCharType="separate"/>
                </w:r>
                <w:r w:rsidR="000A603E">
                  <w:rPr>
                    <w:noProof/>
                    <w:webHidden/>
                  </w:rPr>
                  <w:t>11</w:t>
                </w:r>
                <w:r w:rsidR="000A603E">
                  <w:rPr>
                    <w:noProof/>
                    <w:webHidden/>
                  </w:rPr>
                  <w:fldChar w:fldCharType="end"/>
                </w:r>
              </w:hyperlink>
            </w:p>
            <w:p w14:paraId="7803CBAA" w14:textId="2B45F0F0" w:rsidR="000A603E" w:rsidRDefault="00415DD8">
              <w:pPr>
                <w:pStyle w:val="Obsah2"/>
                <w:tabs>
                  <w:tab w:val="left" w:pos="660"/>
                  <w:tab w:val="right" w:leader="dot" w:pos="9062"/>
                </w:tabs>
                <w:rPr>
                  <w:rFonts w:eastAsiaTheme="minorEastAsia"/>
                  <w:noProof/>
                  <w:lang w:eastAsia="sk-SK"/>
                </w:rPr>
              </w:pPr>
              <w:hyperlink w:anchor="_Toc55143113" w:history="1">
                <w:r w:rsidR="000A603E" w:rsidRPr="00E62B6C">
                  <w:rPr>
                    <w:rStyle w:val="Hypertextovprepojenie"/>
                    <w:noProof/>
                  </w:rPr>
                  <w:t>4.</w:t>
                </w:r>
                <w:r w:rsidR="000A603E">
                  <w:rPr>
                    <w:rFonts w:eastAsiaTheme="minorEastAsia"/>
                    <w:noProof/>
                    <w:lang w:eastAsia="sk-SK"/>
                  </w:rPr>
                  <w:tab/>
                </w:r>
                <w:r w:rsidR="000A603E" w:rsidRPr="00E62B6C">
                  <w:rPr>
                    <w:rStyle w:val="Hypertextovprepojenie"/>
                    <w:noProof/>
                  </w:rPr>
                  <w:t>Investičná pomoc definovaná Zákonom</w:t>
                </w:r>
                <w:r w:rsidR="000A603E">
                  <w:rPr>
                    <w:noProof/>
                    <w:webHidden/>
                  </w:rPr>
                  <w:tab/>
                </w:r>
                <w:r w:rsidR="000A603E">
                  <w:rPr>
                    <w:noProof/>
                    <w:webHidden/>
                  </w:rPr>
                  <w:fldChar w:fldCharType="begin"/>
                </w:r>
                <w:r w:rsidR="000A603E">
                  <w:rPr>
                    <w:noProof/>
                    <w:webHidden/>
                  </w:rPr>
                  <w:instrText xml:space="preserve"> PAGEREF _Toc55143113 \h </w:instrText>
                </w:r>
                <w:r w:rsidR="000A603E">
                  <w:rPr>
                    <w:noProof/>
                    <w:webHidden/>
                  </w:rPr>
                </w:r>
                <w:r w:rsidR="000A603E">
                  <w:rPr>
                    <w:noProof/>
                    <w:webHidden/>
                  </w:rPr>
                  <w:fldChar w:fldCharType="separate"/>
                </w:r>
                <w:r w:rsidR="000A603E">
                  <w:rPr>
                    <w:noProof/>
                    <w:webHidden/>
                  </w:rPr>
                  <w:t>11</w:t>
                </w:r>
                <w:r w:rsidR="000A603E">
                  <w:rPr>
                    <w:noProof/>
                    <w:webHidden/>
                  </w:rPr>
                  <w:fldChar w:fldCharType="end"/>
                </w:r>
              </w:hyperlink>
            </w:p>
            <w:p w14:paraId="44A9312B" w14:textId="59873EF5" w:rsidR="000A603E" w:rsidRDefault="00415DD8">
              <w:pPr>
                <w:pStyle w:val="Obsah2"/>
                <w:tabs>
                  <w:tab w:val="left" w:pos="660"/>
                  <w:tab w:val="right" w:leader="dot" w:pos="9062"/>
                </w:tabs>
                <w:rPr>
                  <w:rFonts w:eastAsiaTheme="minorEastAsia"/>
                  <w:noProof/>
                  <w:lang w:eastAsia="sk-SK"/>
                </w:rPr>
              </w:pPr>
              <w:hyperlink w:anchor="_Toc55143114" w:history="1">
                <w:r w:rsidR="000A603E" w:rsidRPr="00E62B6C">
                  <w:rPr>
                    <w:rStyle w:val="Hypertextovprepojenie"/>
                    <w:noProof/>
                  </w:rPr>
                  <w:t>5.</w:t>
                </w:r>
                <w:r w:rsidR="000A603E">
                  <w:rPr>
                    <w:rFonts w:eastAsiaTheme="minorEastAsia"/>
                    <w:noProof/>
                    <w:lang w:eastAsia="sk-SK"/>
                  </w:rPr>
                  <w:tab/>
                </w:r>
                <w:r w:rsidR="000A603E" w:rsidRPr="00E62B6C">
                  <w:rPr>
                    <w:rStyle w:val="Hypertextovprepojenie"/>
                    <w:noProof/>
                  </w:rPr>
                  <w:t>Dary a príspevky grantových organizácii a verejných zdrojov</w:t>
                </w:r>
                <w:r w:rsidR="000A603E">
                  <w:rPr>
                    <w:noProof/>
                    <w:webHidden/>
                  </w:rPr>
                  <w:tab/>
                </w:r>
                <w:r w:rsidR="000A603E">
                  <w:rPr>
                    <w:noProof/>
                    <w:webHidden/>
                  </w:rPr>
                  <w:fldChar w:fldCharType="begin"/>
                </w:r>
                <w:r w:rsidR="000A603E">
                  <w:rPr>
                    <w:noProof/>
                    <w:webHidden/>
                  </w:rPr>
                  <w:instrText xml:space="preserve"> PAGEREF _Toc55143114 \h </w:instrText>
                </w:r>
                <w:r w:rsidR="000A603E">
                  <w:rPr>
                    <w:noProof/>
                    <w:webHidden/>
                  </w:rPr>
                </w:r>
                <w:r w:rsidR="000A603E">
                  <w:rPr>
                    <w:noProof/>
                    <w:webHidden/>
                  </w:rPr>
                  <w:fldChar w:fldCharType="separate"/>
                </w:r>
                <w:r w:rsidR="000A603E">
                  <w:rPr>
                    <w:noProof/>
                    <w:webHidden/>
                  </w:rPr>
                  <w:t>13</w:t>
                </w:r>
                <w:r w:rsidR="000A603E">
                  <w:rPr>
                    <w:noProof/>
                    <w:webHidden/>
                  </w:rPr>
                  <w:fldChar w:fldCharType="end"/>
                </w:r>
              </w:hyperlink>
            </w:p>
            <w:p w14:paraId="29D01491" w14:textId="74BFC85A" w:rsidR="000A603E" w:rsidRDefault="00415DD8">
              <w:pPr>
                <w:pStyle w:val="Obsah1"/>
                <w:tabs>
                  <w:tab w:val="right" w:leader="dot" w:pos="9062"/>
                </w:tabs>
                <w:rPr>
                  <w:rFonts w:eastAsiaTheme="minorEastAsia"/>
                  <w:noProof/>
                  <w:lang w:eastAsia="sk-SK"/>
                </w:rPr>
              </w:pPr>
              <w:hyperlink w:anchor="_Toc55143115" w:history="1">
                <w:r w:rsidR="000A603E" w:rsidRPr="00E62B6C">
                  <w:rPr>
                    <w:rStyle w:val="Hypertextovprepojenie"/>
                    <w:b/>
                    <w:bCs/>
                    <w:noProof/>
                  </w:rPr>
                  <w:t>Proces priznania štatútu registrovaného sociálneho podniku</w:t>
                </w:r>
                <w:r w:rsidR="000A603E">
                  <w:rPr>
                    <w:noProof/>
                    <w:webHidden/>
                  </w:rPr>
                  <w:tab/>
                </w:r>
                <w:r w:rsidR="000A603E">
                  <w:rPr>
                    <w:noProof/>
                    <w:webHidden/>
                  </w:rPr>
                  <w:fldChar w:fldCharType="begin"/>
                </w:r>
                <w:r w:rsidR="000A603E">
                  <w:rPr>
                    <w:noProof/>
                    <w:webHidden/>
                  </w:rPr>
                  <w:instrText xml:space="preserve"> PAGEREF _Toc55143115 \h </w:instrText>
                </w:r>
                <w:r w:rsidR="000A603E">
                  <w:rPr>
                    <w:noProof/>
                    <w:webHidden/>
                  </w:rPr>
                </w:r>
                <w:r w:rsidR="000A603E">
                  <w:rPr>
                    <w:noProof/>
                    <w:webHidden/>
                  </w:rPr>
                  <w:fldChar w:fldCharType="separate"/>
                </w:r>
                <w:r w:rsidR="000A603E">
                  <w:rPr>
                    <w:noProof/>
                    <w:webHidden/>
                  </w:rPr>
                  <w:t>13</w:t>
                </w:r>
                <w:r w:rsidR="000A603E">
                  <w:rPr>
                    <w:noProof/>
                    <w:webHidden/>
                  </w:rPr>
                  <w:fldChar w:fldCharType="end"/>
                </w:r>
              </w:hyperlink>
            </w:p>
            <w:p w14:paraId="2EB1BF44" w14:textId="027E115A" w:rsidR="000A603E" w:rsidRDefault="00415DD8">
              <w:pPr>
                <w:pStyle w:val="Obsah1"/>
                <w:tabs>
                  <w:tab w:val="right" w:leader="dot" w:pos="9062"/>
                </w:tabs>
                <w:rPr>
                  <w:rFonts w:eastAsiaTheme="minorEastAsia"/>
                  <w:noProof/>
                  <w:lang w:eastAsia="sk-SK"/>
                </w:rPr>
              </w:pPr>
              <w:hyperlink w:anchor="_Toc55143116" w:history="1">
                <w:r w:rsidR="000A603E" w:rsidRPr="00E62B6C">
                  <w:rPr>
                    <w:rStyle w:val="Hypertextovprepojenie"/>
                    <w:b/>
                    <w:noProof/>
                  </w:rPr>
                  <w:t>Prílohy</w:t>
                </w:r>
                <w:r w:rsidR="000A603E">
                  <w:rPr>
                    <w:noProof/>
                    <w:webHidden/>
                  </w:rPr>
                  <w:tab/>
                </w:r>
                <w:r w:rsidR="000A603E">
                  <w:rPr>
                    <w:noProof/>
                    <w:webHidden/>
                  </w:rPr>
                  <w:fldChar w:fldCharType="begin"/>
                </w:r>
                <w:r w:rsidR="000A603E">
                  <w:rPr>
                    <w:noProof/>
                    <w:webHidden/>
                  </w:rPr>
                  <w:instrText xml:space="preserve"> PAGEREF _Toc55143116 \h </w:instrText>
                </w:r>
                <w:r w:rsidR="000A603E">
                  <w:rPr>
                    <w:noProof/>
                    <w:webHidden/>
                  </w:rPr>
                </w:r>
                <w:r w:rsidR="000A603E">
                  <w:rPr>
                    <w:noProof/>
                    <w:webHidden/>
                  </w:rPr>
                  <w:fldChar w:fldCharType="separate"/>
                </w:r>
                <w:r w:rsidR="000A603E">
                  <w:rPr>
                    <w:noProof/>
                    <w:webHidden/>
                  </w:rPr>
                  <w:t>15</w:t>
                </w:r>
                <w:r w:rsidR="000A603E">
                  <w:rPr>
                    <w:noProof/>
                    <w:webHidden/>
                  </w:rPr>
                  <w:fldChar w:fldCharType="end"/>
                </w:r>
              </w:hyperlink>
            </w:p>
            <w:p w14:paraId="74035D34" w14:textId="36687D3D" w:rsidR="000A603E" w:rsidRDefault="00415DD8">
              <w:pPr>
                <w:pStyle w:val="Obsah2"/>
                <w:tabs>
                  <w:tab w:val="right" w:leader="dot" w:pos="9062"/>
                </w:tabs>
                <w:rPr>
                  <w:rFonts w:eastAsiaTheme="minorEastAsia"/>
                  <w:noProof/>
                  <w:lang w:eastAsia="sk-SK"/>
                </w:rPr>
              </w:pPr>
              <w:hyperlink w:anchor="_Toc55143117" w:history="1">
                <w:r w:rsidR="000A603E" w:rsidRPr="00E62B6C">
                  <w:rPr>
                    <w:rStyle w:val="Hypertextovprepojenie"/>
                    <w:noProof/>
                  </w:rPr>
                  <w:t>Príloha 1: Definícia znevýhodnených a zraniteľných osôb</w:t>
                </w:r>
                <w:r w:rsidR="000A603E">
                  <w:rPr>
                    <w:noProof/>
                    <w:webHidden/>
                  </w:rPr>
                  <w:tab/>
                </w:r>
                <w:r w:rsidR="000A603E">
                  <w:rPr>
                    <w:noProof/>
                    <w:webHidden/>
                  </w:rPr>
                  <w:fldChar w:fldCharType="begin"/>
                </w:r>
                <w:r w:rsidR="000A603E">
                  <w:rPr>
                    <w:noProof/>
                    <w:webHidden/>
                  </w:rPr>
                  <w:instrText xml:space="preserve"> PAGEREF _Toc55143117 \h </w:instrText>
                </w:r>
                <w:r w:rsidR="000A603E">
                  <w:rPr>
                    <w:noProof/>
                    <w:webHidden/>
                  </w:rPr>
                </w:r>
                <w:r w:rsidR="000A603E">
                  <w:rPr>
                    <w:noProof/>
                    <w:webHidden/>
                  </w:rPr>
                  <w:fldChar w:fldCharType="separate"/>
                </w:r>
                <w:r w:rsidR="000A603E">
                  <w:rPr>
                    <w:noProof/>
                    <w:webHidden/>
                  </w:rPr>
                  <w:t>15</w:t>
                </w:r>
                <w:r w:rsidR="000A603E">
                  <w:rPr>
                    <w:noProof/>
                    <w:webHidden/>
                  </w:rPr>
                  <w:fldChar w:fldCharType="end"/>
                </w:r>
              </w:hyperlink>
            </w:p>
            <w:p w14:paraId="401B9B5C" w14:textId="58217E5F" w:rsidR="000A603E" w:rsidRDefault="00415DD8">
              <w:pPr>
                <w:pStyle w:val="Obsah2"/>
                <w:tabs>
                  <w:tab w:val="right" w:leader="dot" w:pos="9062"/>
                </w:tabs>
                <w:rPr>
                  <w:rFonts w:eastAsiaTheme="minorEastAsia"/>
                  <w:noProof/>
                  <w:lang w:eastAsia="sk-SK"/>
                </w:rPr>
              </w:pPr>
              <w:hyperlink w:anchor="_Toc55143118" w:history="1">
                <w:r w:rsidR="000A603E" w:rsidRPr="00E62B6C">
                  <w:rPr>
                    <w:rStyle w:val="Hypertextovprepojenie"/>
                    <w:noProof/>
                  </w:rPr>
                  <w:t>Príloha 2: Podmienky pre priznanie štatútu registrovaného SP</w:t>
                </w:r>
                <w:r w:rsidR="000A603E">
                  <w:rPr>
                    <w:noProof/>
                    <w:webHidden/>
                  </w:rPr>
                  <w:tab/>
                </w:r>
                <w:r w:rsidR="000A603E">
                  <w:rPr>
                    <w:noProof/>
                    <w:webHidden/>
                  </w:rPr>
                  <w:fldChar w:fldCharType="begin"/>
                </w:r>
                <w:r w:rsidR="000A603E">
                  <w:rPr>
                    <w:noProof/>
                    <w:webHidden/>
                  </w:rPr>
                  <w:instrText xml:space="preserve"> PAGEREF _Toc55143118 \h </w:instrText>
                </w:r>
                <w:r w:rsidR="000A603E">
                  <w:rPr>
                    <w:noProof/>
                    <w:webHidden/>
                  </w:rPr>
                </w:r>
                <w:r w:rsidR="000A603E">
                  <w:rPr>
                    <w:noProof/>
                    <w:webHidden/>
                  </w:rPr>
                  <w:fldChar w:fldCharType="separate"/>
                </w:r>
                <w:r w:rsidR="000A603E">
                  <w:rPr>
                    <w:noProof/>
                    <w:webHidden/>
                  </w:rPr>
                  <w:t>17</w:t>
                </w:r>
                <w:r w:rsidR="000A603E">
                  <w:rPr>
                    <w:noProof/>
                    <w:webHidden/>
                  </w:rPr>
                  <w:fldChar w:fldCharType="end"/>
                </w:r>
              </w:hyperlink>
            </w:p>
            <w:p w14:paraId="7E2401D8" w14:textId="26D43612" w:rsidR="000A603E" w:rsidRDefault="00415DD8">
              <w:pPr>
                <w:pStyle w:val="Obsah2"/>
                <w:tabs>
                  <w:tab w:val="right" w:leader="dot" w:pos="9062"/>
                </w:tabs>
                <w:rPr>
                  <w:rFonts w:eastAsiaTheme="minorEastAsia"/>
                  <w:noProof/>
                  <w:lang w:eastAsia="sk-SK"/>
                </w:rPr>
              </w:pPr>
              <w:hyperlink w:anchor="_Toc55143119" w:history="1">
                <w:r w:rsidR="000A603E" w:rsidRPr="00E62B6C">
                  <w:rPr>
                    <w:rStyle w:val="Hypertextovprepojenie"/>
                    <w:noProof/>
                  </w:rPr>
                  <w:t>Príloha 3: Náčrt možného financovania sociálneho podniku zameraného na prideľovanie zamestnancov užívateľským zamestnávateľom</w:t>
                </w:r>
                <w:r w:rsidR="000A603E">
                  <w:rPr>
                    <w:noProof/>
                    <w:webHidden/>
                  </w:rPr>
                  <w:tab/>
                </w:r>
                <w:r w:rsidR="000A603E">
                  <w:rPr>
                    <w:noProof/>
                    <w:webHidden/>
                  </w:rPr>
                  <w:fldChar w:fldCharType="begin"/>
                </w:r>
                <w:r w:rsidR="000A603E">
                  <w:rPr>
                    <w:noProof/>
                    <w:webHidden/>
                  </w:rPr>
                  <w:instrText xml:space="preserve"> PAGEREF _Toc55143119 \h </w:instrText>
                </w:r>
                <w:r w:rsidR="000A603E">
                  <w:rPr>
                    <w:noProof/>
                    <w:webHidden/>
                  </w:rPr>
                </w:r>
                <w:r w:rsidR="000A603E">
                  <w:rPr>
                    <w:noProof/>
                    <w:webHidden/>
                  </w:rPr>
                  <w:fldChar w:fldCharType="separate"/>
                </w:r>
                <w:r w:rsidR="000A603E">
                  <w:rPr>
                    <w:noProof/>
                    <w:webHidden/>
                  </w:rPr>
                  <w:t>19</w:t>
                </w:r>
                <w:r w:rsidR="000A603E">
                  <w:rPr>
                    <w:noProof/>
                    <w:webHidden/>
                  </w:rPr>
                  <w:fldChar w:fldCharType="end"/>
                </w:r>
              </w:hyperlink>
            </w:p>
            <w:p w14:paraId="505E967A" w14:textId="4667AB1D" w:rsidR="007552A9" w:rsidRDefault="007A6B97" w:rsidP="007552A9">
              <w:pPr>
                <w:rPr>
                  <w:b/>
                  <w:bCs/>
                </w:rPr>
              </w:pPr>
              <w:r>
                <w:rPr>
                  <w:b/>
                  <w:bCs/>
                </w:rPr>
                <w:fldChar w:fldCharType="end"/>
              </w:r>
            </w:p>
          </w:sdtContent>
        </w:sdt>
        <w:p w14:paraId="30EF2CD6" w14:textId="77777777" w:rsidR="008604C9" w:rsidRDefault="008604C9" w:rsidP="000A5E33"/>
        <w:p w14:paraId="65DC0ECD" w14:textId="77777777" w:rsidR="008604C9" w:rsidRDefault="008604C9" w:rsidP="000A5E33"/>
        <w:p w14:paraId="567BD6CA" w14:textId="77777777" w:rsidR="008604C9" w:rsidRDefault="008604C9" w:rsidP="000A5E33"/>
        <w:p w14:paraId="6130673F" w14:textId="77777777" w:rsidR="008604C9" w:rsidRDefault="008604C9" w:rsidP="000A5E33"/>
        <w:p w14:paraId="57BFA76D" w14:textId="67EBEEAE" w:rsidR="000A5E33" w:rsidRPr="008604C9" w:rsidRDefault="000A5E33" w:rsidP="000A5E33">
          <w:pPr>
            <w:rPr>
              <w:b/>
              <w:bCs/>
            </w:rPr>
          </w:pPr>
          <w:r w:rsidRPr="008604C9">
            <w:rPr>
              <w:b/>
              <w:bCs/>
            </w:rPr>
            <w:t xml:space="preserve">Poznámka: </w:t>
          </w:r>
        </w:p>
        <w:p w14:paraId="6E86EA05" w14:textId="0CD1ABA3" w:rsidR="000A5E33" w:rsidRPr="008604C9" w:rsidRDefault="000A5E33" w:rsidP="00F57DC3">
          <w:pPr>
            <w:jc w:val="both"/>
            <w:rPr>
              <w:b/>
              <w:bCs/>
            </w:rPr>
          </w:pPr>
          <w:r w:rsidRPr="008604C9">
            <w:rPr>
              <w:b/>
              <w:bCs/>
            </w:rPr>
            <w:t xml:space="preserve">Informácie poskytnuté v tomto dokumente </w:t>
          </w:r>
          <w:r w:rsidR="00511708" w:rsidRPr="008604C9">
            <w:rPr>
              <w:b/>
              <w:bCs/>
            </w:rPr>
            <w:t xml:space="preserve">vychádzajú z legislatívnych predpisov platných v čase prípravy tohto dokumentu (október 2018), </w:t>
          </w:r>
          <w:r w:rsidRPr="008604C9">
            <w:rPr>
              <w:b/>
              <w:bCs/>
            </w:rPr>
            <w:t>nemajú právny charakter a nie je možné ich považovať za výklad jednotlivých právnych predpisov.</w:t>
          </w:r>
        </w:p>
        <w:p w14:paraId="62B2460F" w14:textId="1BB2024D" w:rsidR="00511708" w:rsidRPr="008604C9" w:rsidRDefault="00511708" w:rsidP="00F57DC3">
          <w:pPr>
            <w:jc w:val="both"/>
            <w:rPr>
              <w:b/>
              <w:bCs/>
            </w:rPr>
          </w:pPr>
          <w:r w:rsidRPr="008604C9">
            <w:rPr>
              <w:b/>
              <w:bCs/>
            </w:rPr>
            <w:t>Tiež je potrebné zohľadniť, že možné novely právnych predpisov môžu mať vplyv na platnosť jednotlivých informácii poskytnutých v dokumente.</w:t>
          </w:r>
        </w:p>
        <w:p w14:paraId="76FD29AF" w14:textId="77777777" w:rsidR="00511708" w:rsidRPr="00BD3F77" w:rsidRDefault="00511708" w:rsidP="000A5E33"/>
        <w:p w14:paraId="48CCB176" w14:textId="77777777" w:rsidR="000A5E33" w:rsidRDefault="000A5E33" w:rsidP="000A5E33">
          <w:r>
            <w:t xml:space="preserve"> </w:t>
          </w:r>
        </w:p>
        <w:p w14:paraId="6FC0C837" w14:textId="77777777" w:rsidR="007552A9" w:rsidRDefault="007552A9" w:rsidP="007552A9"/>
        <w:p w14:paraId="0429208A" w14:textId="77777777" w:rsidR="00793E8B" w:rsidRDefault="00793E8B">
          <w:pPr>
            <w:rPr>
              <w:rFonts w:asciiTheme="majorHAnsi" w:eastAsiaTheme="majorEastAsia" w:hAnsiTheme="majorHAnsi" w:cstheme="majorBidi"/>
              <w:b/>
              <w:color w:val="2F5496" w:themeColor="accent1" w:themeShade="BF"/>
              <w:sz w:val="32"/>
              <w:szCs w:val="32"/>
            </w:rPr>
          </w:pPr>
          <w:bookmarkStart w:id="0" w:name="_Toc55143106"/>
          <w:r>
            <w:rPr>
              <w:b/>
            </w:rPr>
            <w:br w:type="page"/>
          </w:r>
        </w:p>
        <w:p w14:paraId="17081BE2" w14:textId="19E5137B" w:rsidR="00955A7B" w:rsidRPr="00BD3F77" w:rsidRDefault="007C5F31" w:rsidP="00263CA9">
          <w:pPr>
            <w:pStyle w:val="Nadpis1"/>
            <w:rPr>
              <w:b/>
            </w:rPr>
          </w:pPr>
          <w:r w:rsidRPr="00BD3F77">
            <w:rPr>
              <w:b/>
            </w:rPr>
            <w:lastRenderedPageBreak/>
            <w:t>Vymedzenie pojmov</w:t>
          </w:r>
          <w:bookmarkEnd w:id="0"/>
        </w:p>
        <w:p w14:paraId="2D22782E" w14:textId="77777777" w:rsidR="00263CA9" w:rsidRPr="005F0A03" w:rsidRDefault="00955A7B" w:rsidP="0057095F">
          <w:pPr>
            <w:jc w:val="both"/>
          </w:pPr>
          <w:r w:rsidRPr="005F0A03">
            <w:t xml:space="preserve">V zmysle zákona 112/2018 </w:t>
          </w:r>
          <w:proofErr w:type="spellStart"/>
          <w:r w:rsidRPr="005F0A03">
            <w:t>Zb.z</w:t>
          </w:r>
          <w:proofErr w:type="spellEnd"/>
          <w:r w:rsidRPr="005F0A03">
            <w:t>. o sociálnej ekonomike a sociálnych podnikoch</w:t>
          </w:r>
          <w:r w:rsidR="00263CA9" w:rsidRPr="005F0A03">
            <w:t xml:space="preserve"> (ďalej ako Zákon)</w:t>
          </w:r>
          <w:r w:rsidRPr="005F0A03">
            <w:t xml:space="preserve"> je </w:t>
          </w:r>
          <w:r w:rsidRPr="005F0A03">
            <w:rPr>
              <w:b/>
              <w:u w:val="single"/>
            </w:rPr>
            <w:t>sociálny podnik</w:t>
          </w:r>
          <w:r w:rsidR="0046201B" w:rsidRPr="005F0A03">
            <w:t xml:space="preserve"> (ďalej ako SP)</w:t>
          </w:r>
          <w:r w:rsidRPr="005F0A03">
            <w:t xml:space="preserve"> definovaný ako </w:t>
          </w:r>
          <w:r w:rsidR="00263CA9" w:rsidRPr="005F0A03">
            <w:t xml:space="preserve">subjekt, </w:t>
          </w:r>
        </w:p>
      </w:sdtContent>
    </w:sdt>
    <w:p w14:paraId="1E6956B4" w14:textId="77777777" w:rsidR="00263CA9" w:rsidRPr="005F0A03" w:rsidRDefault="00263CA9" w:rsidP="005F0A03">
      <w:pPr>
        <w:pStyle w:val="Odsekzoznamu"/>
        <w:numPr>
          <w:ilvl w:val="0"/>
          <w:numId w:val="1"/>
        </w:numPr>
        <w:jc w:val="both"/>
        <w:rPr>
          <w:rFonts w:cstheme="minorHAnsi"/>
        </w:rPr>
      </w:pPr>
      <w:r w:rsidRPr="005F0A03">
        <w:rPr>
          <w:rFonts w:cstheme="minorHAnsi"/>
        </w:rPr>
        <w:t xml:space="preserve">ktorý </w:t>
      </w:r>
      <w:r w:rsidR="00955A7B" w:rsidRPr="005F0A03">
        <w:rPr>
          <w:rFonts w:cstheme="minorHAnsi"/>
        </w:rPr>
        <w:t>vykonáva sústavne, samostatne, vo vlastnom mene a na vlastnú zodpovednosť hospodársku činnosť,</w:t>
      </w:r>
    </w:p>
    <w:p w14:paraId="4A2FF0A3" w14:textId="77777777" w:rsidR="00263CA9" w:rsidRPr="005F0A03" w:rsidRDefault="00955A7B" w:rsidP="005F0A03">
      <w:pPr>
        <w:pStyle w:val="Odsekzoznamu"/>
        <w:numPr>
          <w:ilvl w:val="0"/>
          <w:numId w:val="1"/>
        </w:numPr>
        <w:jc w:val="both"/>
        <w:rPr>
          <w:rFonts w:cstheme="minorHAnsi"/>
        </w:rPr>
      </w:pPr>
      <w:r w:rsidRPr="005F0A03">
        <w:rPr>
          <w:rFonts w:cstheme="minorHAnsi"/>
        </w:rPr>
        <w:t>ktorého hlavným cieľom je dosahovanie merateľného pozitívneho sociálneho vplyvu,</w:t>
      </w:r>
    </w:p>
    <w:p w14:paraId="2C2F6E5D" w14:textId="77777777" w:rsidR="00263CA9" w:rsidRPr="005F0A03" w:rsidRDefault="00955A7B" w:rsidP="005F0A03">
      <w:pPr>
        <w:pStyle w:val="Odsekzoznamu"/>
        <w:numPr>
          <w:ilvl w:val="0"/>
          <w:numId w:val="1"/>
        </w:numPr>
        <w:jc w:val="both"/>
        <w:rPr>
          <w:rFonts w:cstheme="minorHAnsi"/>
        </w:rPr>
      </w:pPr>
      <w:r w:rsidRPr="005F0A03">
        <w:rPr>
          <w:rFonts w:cstheme="minorHAnsi"/>
        </w:rPr>
        <w:t>v ktorom k dosahovaniu pozitívneho sociálneho vplyvu prispievajú tovary alebo služby, ktoré vyrába, dodáva, poskytuje alebo distribuuje, alebo k nemu prispieva spôsob ich výroby alebo poskytovania,</w:t>
      </w:r>
    </w:p>
    <w:p w14:paraId="32A9B4C3" w14:textId="77777777" w:rsidR="00263CA9" w:rsidRPr="005F0A03" w:rsidRDefault="00955A7B" w:rsidP="005F0A03">
      <w:pPr>
        <w:pStyle w:val="Odsekzoznamu"/>
        <w:numPr>
          <w:ilvl w:val="0"/>
          <w:numId w:val="1"/>
        </w:numPr>
        <w:jc w:val="both"/>
        <w:rPr>
          <w:rFonts w:cstheme="minorHAnsi"/>
        </w:rPr>
      </w:pPr>
      <w:r w:rsidRPr="005F0A03">
        <w:rPr>
          <w:rFonts w:cstheme="minorHAnsi"/>
        </w:rPr>
        <w:t>ktorý, a</w:t>
      </w:r>
      <w:r w:rsidR="00263CA9" w:rsidRPr="005F0A03">
        <w:rPr>
          <w:rFonts w:cstheme="minorHAnsi"/>
        </w:rPr>
        <w:t xml:space="preserve">k </w:t>
      </w:r>
      <w:r w:rsidRPr="005F0A03">
        <w:rPr>
          <w:rFonts w:cstheme="minorHAnsi"/>
        </w:rPr>
        <w:t>zo svojej činnosti</w:t>
      </w:r>
      <w:r w:rsidRPr="005F0A03">
        <w:rPr>
          <w:rFonts w:eastAsia="Times New Roman" w:cstheme="minorHAnsi"/>
          <w:color w:val="494949"/>
          <w:lang w:eastAsia="sk-SK"/>
        </w:rPr>
        <w:t xml:space="preserve"> dosiahne zisk, použije viac ako 50 % zo zisku po zdanení na dosiahnutie hlavného cieľa podľa písmena b),</w:t>
      </w:r>
      <w:r w:rsidR="00263CA9" w:rsidRPr="005F0A03">
        <w:rPr>
          <w:rFonts w:eastAsia="Times New Roman" w:cstheme="minorHAnsi"/>
          <w:color w:val="494949"/>
          <w:lang w:eastAsia="sk-SK"/>
        </w:rPr>
        <w:t xml:space="preserve"> alebo </w:t>
      </w:r>
      <w:r w:rsidRPr="005F0A03">
        <w:rPr>
          <w:rFonts w:eastAsia="Times New Roman" w:cstheme="minorHAnsi"/>
          <w:color w:val="494949"/>
          <w:lang w:eastAsia="sk-SK"/>
        </w:rPr>
        <w:t>časť zisku rozdeľuje podľa Obchodného zákonníka, rozdeľuje ju podľa postupov a pravidiel, ktoré nenarúšajú hlavný cieľ podľa písmena b),</w:t>
      </w:r>
    </w:p>
    <w:p w14:paraId="3388618D" w14:textId="77777777" w:rsidR="00955A7B" w:rsidRPr="005F0A03" w:rsidRDefault="00955A7B" w:rsidP="005F0A03">
      <w:pPr>
        <w:pStyle w:val="Odsekzoznamu"/>
        <w:numPr>
          <w:ilvl w:val="0"/>
          <w:numId w:val="1"/>
        </w:numPr>
        <w:jc w:val="both"/>
        <w:rPr>
          <w:rFonts w:cstheme="minorHAnsi"/>
        </w:rPr>
      </w:pPr>
      <w:r w:rsidRPr="005F0A03">
        <w:rPr>
          <w:rFonts w:eastAsia="Times New Roman" w:cstheme="minorHAnsi"/>
          <w:color w:val="494949"/>
          <w:lang w:eastAsia="sk-SK"/>
        </w:rPr>
        <w:t>ktorý do spravovania svojej hospodárskej činnosti zapája zainteresované osoby.</w:t>
      </w:r>
    </w:p>
    <w:p w14:paraId="1213275B" w14:textId="77777777" w:rsidR="0046201B" w:rsidRPr="005F0A03" w:rsidRDefault="0046201B" w:rsidP="005F0A03">
      <w:pPr>
        <w:jc w:val="both"/>
        <w:rPr>
          <w:rFonts w:cstheme="minorHAnsi"/>
        </w:rPr>
      </w:pPr>
      <w:r w:rsidRPr="005F0A03">
        <w:rPr>
          <w:rFonts w:cstheme="minorHAnsi"/>
        </w:rPr>
        <w:t xml:space="preserve">Subjekt, ktorý spĺňa všetky z vyššie uvedených charakteristík sa môže uchádzať o štatút </w:t>
      </w:r>
      <w:r w:rsidRPr="005F0A03">
        <w:rPr>
          <w:rFonts w:cstheme="minorHAnsi"/>
          <w:b/>
          <w:u w:val="single"/>
        </w:rPr>
        <w:t>registrovaného sociálneho podniku</w:t>
      </w:r>
      <w:r w:rsidR="00B55A9D" w:rsidRPr="005F0A03">
        <w:rPr>
          <w:rFonts w:cstheme="minorHAnsi"/>
        </w:rPr>
        <w:t xml:space="preserve"> (ďalej ako RSP)</w:t>
      </w:r>
      <w:r w:rsidRPr="005F0A03">
        <w:rPr>
          <w:rFonts w:cstheme="minorHAnsi"/>
        </w:rPr>
        <w:t>.</w:t>
      </w:r>
    </w:p>
    <w:p w14:paraId="03D98C54" w14:textId="60EBE931" w:rsidR="00B55A9D" w:rsidRPr="005F0A03" w:rsidRDefault="005F0A03" w:rsidP="005F0A03">
      <w:pPr>
        <w:jc w:val="both"/>
        <w:rPr>
          <w:rFonts w:cstheme="minorHAnsi"/>
        </w:rPr>
      </w:pPr>
      <w:r w:rsidRPr="005F0A03">
        <w:rPr>
          <w:rFonts w:cstheme="minorHAnsi"/>
        </w:rPr>
        <w:t>Nadobudnutím</w:t>
      </w:r>
      <w:r w:rsidR="0046201B" w:rsidRPr="005F0A03">
        <w:rPr>
          <w:rFonts w:cstheme="minorHAnsi"/>
        </w:rPr>
        <w:t xml:space="preserve"> štatútu </w:t>
      </w:r>
      <w:r w:rsidR="00B55A9D" w:rsidRPr="005F0A03">
        <w:rPr>
          <w:rFonts w:cstheme="minorHAnsi"/>
        </w:rPr>
        <w:t xml:space="preserve">RSP predmetný subjekt získava prístup k finančnej a nefinančnej podpore, ktorá </w:t>
      </w:r>
      <w:r w:rsidR="005A326C" w:rsidRPr="005F0A03">
        <w:rPr>
          <w:rFonts w:cstheme="minorHAnsi"/>
        </w:rPr>
        <w:t xml:space="preserve">je určená </w:t>
      </w:r>
      <w:r w:rsidR="00B55A9D" w:rsidRPr="005F0A03">
        <w:rPr>
          <w:rFonts w:cstheme="minorHAnsi"/>
        </w:rPr>
        <w:t>exkluzívne len pre registrované sociálne podniky.</w:t>
      </w:r>
    </w:p>
    <w:p w14:paraId="4BE923D1" w14:textId="555DEAA5" w:rsidR="005A326C" w:rsidRPr="005F0A03" w:rsidRDefault="00B55A9D" w:rsidP="005F0A03">
      <w:pPr>
        <w:jc w:val="both"/>
        <w:rPr>
          <w:rFonts w:cstheme="minorHAnsi"/>
        </w:rPr>
      </w:pPr>
      <w:r w:rsidRPr="005F0A03">
        <w:rPr>
          <w:rFonts w:cstheme="minorHAnsi"/>
        </w:rPr>
        <w:t>Subjekt, kto</w:t>
      </w:r>
      <w:r w:rsidR="005A326C" w:rsidRPr="005F0A03">
        <w:rPr>
          <w:rFonts w:cstheme="minorHAnsi"/>
        </w:rPr>
        <w:t xml:space="preserve">rý napriek tomu, že vykazuje všetky </w:t>
      </w:r>
      <w:r w:rsidR="005F0A03" w:rsidRPr="005F0A03">
        <w:rPr>
          <w:rFonts w:cstheme="minorHAnsi"/>
        </w:rPr>
        <w:t xml:space="preserve">z vyššie </w:t>
      </w:r>
      <w:r w:rsidR="005A326C" w:rsidRPr="005F0A03">
        <w:rPr>
          <w:rFonts w:cstheme="minorHAnsi"/>
        </w:rPr>
        <w:t xml:space="preserve">vymenovaných charakteristík sociálneho podniku, avšak nemá štatút registrovaného sociálneho podniku, nestráca prístup k </w:t>
      </w:r>
      <w:r w:rsidR="005F0A03" w:rsidRPr="005F0A03">
        <w:rPr>
          <w:rFonts w:cstheme="minorHAnsi"/>
        </w:rPr>
        <w:t xml:space="preserve">existujúcej </w:t>
      </w:r>
      <w:r w:rsidR="005A326C" w:rsidRPr="005F0A03">
        <w:rPr>
          <w:rFonts w:cstheme="minorHAnsi"/>
        </w:rPr>
        <w:t xml:space="preserve">podpore úplne, podmienky a rozsah sú však v porovnaní s registrovaným sociálnym podnikom menej výhodné. </w:t>
      </w:r>
    </w:p>
    <w:p w14:paraId="4A0FF6B2" w14:textId="7FC59871" w:rsidR="007C5F31" w:rsidRPr="005F0A03" w:rsidRDefault="00F16E6E" w:rsidP="005F0A03">
      <w:pPr>
        <w:jc w:val="both"/>
        <w:rPr>
          <w:rFonts w:cstheme="minorHAnsi"/>
        </w:rPr>
      </w:pPr>
      <w:r w:rsidRPr="005F0A03">
        <w:rPr>
          <w:rFonts w:cstheme="minorHAnsi"/>
          <w:noProof/>
          <w:lang w:eastAsia="sk-SK"/>
        </w:rPr>
        <mc:AlternateContent>
          <mc:Choice Requires="wps">
            <w:drawing>
              <wp:anchor distT="118745" distB="118745" distL="114300" distR="114300" simplePos="0" relativeHeight="251659264" behindDoc="1" locked="0" layoutInCell="0" allowOverlap="1" wp14:anchorId="731E3DD1" wp14:editId="6A36682B">
                <wp:simplePos x="0" y="0"/>
                <wp:positionH relativeFrom="column">
                  <wp:posOffset>-112395</wp:posOffset>
                </wp:positionH>
                <wp:positionV relativeFrom="paragraph">
                  <wp:posOffset>1575435</wp:posOffset>
                </wp:positionV>
                <wp:extent cx="5837555" cy="1136650"/>
                <wp:effectExtent l="0" t="0" r="0" b="0"/>
                <wp:wrapTight wrapText="bothSides">
                  <wp:wrapPolygon edited="0">
                    <wp:start x="0" y="0"/>
                    <wp:lineTo x="0" y="21600"/>
                    <wp:lineTo x="21600" y="21600"/>
                    <wp:lineTo x="21600" y="0"/>
                  </wp:wrapPolygon>
                </wp:wrapTight>
                <wp:docPr id="69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1136650"/>
                        </a:xfrm>
                        <a:prstGeom prst="rect">
                          <a:avLst/>
                        </a:prstGeom>
                        <a:noFill/>
                        <a:extLst>
                          <a:ext uri="{53640926-AAD7-44D8-BBD7-CCE9431645EC}">
                            <a14:shadowObscured xmlns:a14="http://schemas.microsoft.com/office/drawing/2010/main" val="1"/>
                          </a:ext>
                        </a:extLst>
                      </wps:spPr>
                      <wps:txbx>
                        <w:txbxContent>
                          <w:p w14:paraId="7E39FDDC" w14:textId="290CA4DD" w:rsidR="00E27481" w:rsidRDefault="00E27481" w:rsidP="005F0A03">
                            <w:pPr>
                              <w:pBdr>
                                <w:left w:val="single" w:sz="12" w:space="9" w:color="4472C4" w:themeColor="accent1"/>
                              </w:pBdr>
                              <w:spacing w:after="0"/>
                              <w:jc w:val="both"/>
                            </w:pPr>
                            <w:r>
                              <w:rPr>
                                <w:i/>
                                <w:iCs/>
                                <w:color w:val="2F5496" w:themeColor="accent1" w:themeShade="BF"/>
                                <w:sz w:val="24"/>
                                <w:szCs w:val="24"/>
                              </w:rPr>
                              <w:t xml:space="preserve">Sociálny podnik nie je prevádzka alebo projekt organizácie, tak ako to je napr. v prípade chránených dielní, kedy </w:t>
                            </w:r>
                            <w:r w:rsidRPr="005A1336">
                              <w:rPr>
                                <w:i/>
                                <w:iCs/>
                                <w:color w:val="2F5496" w:themeColor="accent1" w:themeShade="BF"/>
                                <w:sz w:val="24"/>
                                <w:szCs w:val="24"/>
                              </w:rPr>
                              <w:t>jedna organizácia môže prevádzkovať X chránených dieln</w:t>
                            </w:r>
                            <w:r>
                              <w:rPr>
                                <w:i/>
                                <w:iCs/>
                                <w:color w:val="2F5496" w:themeColor="accent1" w:themeShade="BF"/>
                                <w:sz w:val="24"/>
                                <w:szCs w:val="24"/>
                              </w:rPr>
                              <w:t>í</w:t>
                            </w:r>
                            <w:r w:rsidRPr="005A1336">
                              <w:rPr>
                                <w:i/>
                                <w:iCs/>
                                <w:color w:val="2F5496" w:themeColor="accent1" w:themeShade="BF"/>
                                <w:sz w:val="24"/>
                                <w:szCs w:val="24"/>
                              </w:rPr>
                              <w:t>, z ktorých každá predstavuje samostatné účtovné stredisko a organizačnú jednotku</w:t>
                            </w:r>
                            <w:r>
                              <w:rPr>
                                <w:i/>
                                <w:iCs/>
                                <w:color w:val="2F5496" w:themeColor="accent1" w:themeShade="BF"/>
                                <w:sz w:val="24"/>
                                <w:szCs w:val="24"/>
                              </w:rPr>
                              <w:t xml:space="preserve">. Sociálnym podnikom sa chápe celá organizácia ako celok registrovaný pod jedným identifikačným číslom.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31E3DD1" id="_x0000_t202" coordsize="21600,21600" o:spt="202" path="m,l,21600r21600,l21600,xe">
                <v:stroke joinstyle="miter"/>
                <v:path gradientshapeok="t" o:connecttype="rect"/>
              </v:shapetype>
              <v:shape id="Textové pole 2" o:spid="_x0000_s1026" type="#_x0000_t202" style="position:absolute;left:0;text-align:left;margin-left:-8.85pt;margin-top:124.05pt;width:459.65pt;height:89.5pt;z-index:-251657216;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" o:allowincell="f" filled="f" stroked="f">
                <v:textbox>
                  <w:txbxContent>
                    <w:p w14:paraId="7E39FDDC" w14:textId="290CA4DD" w:rsidR="00E27481" w:rsidRDefault="00E27481" w:rsidP="005F0A03">
                      <w:pPr>
                        <w:pBdr>
                          <w:left w:val="single" w:sz="12" w:space="9" w:color="4472C4" w:themeColor="accent1"/>
                        </w:pBdr>
                        <w:spacing w:after="0"/>
                        <w:jc w:val="both"/>
                      </w:pPr>
                      <w:r>
                        <w:rPr>
                          <w:i/>
                          <w:iCs/>
                          <w:color w:val="2F5496" w:themeColor="accent1" w:themeShade="BF"/>
                          <w:sz w:val="24"/>
                          <w:szCs w:val="24"/>
                        </w:rPr>
                        <w:t xml:space="preserve">Sociálny podnik nie je prevádzka alebo projekt organizácie, tak ako to je napr. v prípade chránených dielní, kedy </w:t>
                      </w:r>
                      <w:r w:rsidRPr="005A1336">
                        <w:rPr>
                          <w:i/>
                          <w:iCs/>
                          <w:color w:val="2F5496" w:themeColor="accent1" w:themeShade="BF"/>
                          <w:sz w:val="24"/>
                          <w:szCs w:val="24"/>
                        </w:rPr>
                        <w:t>jedna organizácia môže prevádzkovať X chránených dieln</w:t>
                      </w:r>
                      <w:r>
                        <w:rPr>
                          <w:i/>
                          <w:iCs/>
                          <w:color w:val="2F5496" w:themeColor="accent1" w:themeShade="BF"/>
                          <w:sz w:val="24"/>
                          <w:szCs w:val="24"/>
                        </w:rPr>
                        <w:t>í</w:t>
                      </w:r>
                      <w:r w:rsidRPr="005A1336">
                        <w:rPr>
                          <w:i/>
                          <w:iCs/>
                          <w:color w:val="2F5496" w:themeColor="accent1" w:themeShade="BF"/>
                          <w:sz w:val="24"/>
                          <w:szCs w:val="24"/>
                        </w:rPr>
                        <w:t>, z ktorých každá predstavuje samostatné účtovné stredisko a organizačnú jednotku</w:t>
                      </w:r>
                      <w:r>
                        <w:rPr>
                          <w:i/>
                          <w:iCs/>
                          <w:color w:val="2F5496" w:themeColor="accent1" w:themeShade="BF"/>
                          <w:sz w:val="24"/>
                          <w:szCs w:val="24"/>
                        </w:rPr>
                        <w:t xml:space="preserve">. Sociálnym podnikom sa chápe celá organizácia ako celok registrovaný pod jedným identifikačným číslom. </w:t>
                      </w:r>
                    </w:p>
                  </w:txbxContent>
                </v:textbox>
                <w10:wrap type="tight"/>
              </v:shape>
            </w:pict>
          </mc:Fallback>
        </mc:AlternateContent>
      </w:r>
      <w:r w:rsidR="0057095F" w:rsidRPr="005F0A03">
        <w:rPr>
          <w:rFonts w:cstheme="minorHAnsi"/>
        </w:rPr>
        <w:t>Sociálny podnik je v zmysle Zákona chápaný ako samostatná právnická/fyzická osoba s právnou subjektivitou. Sociálny podnik v žiadnom prípade nie je možné vnímať ako prevádzku alebo projekt konkrétnej organizácie (vi</w:t>
      </w:r>
      <w:r w:rsidR="00F57DC3">
        <w:rPr>
          <w:rFonts w:cstheme="minorHAnsi"/>
        </w:rPr>
        <w:t>ď</w:t>
      </w:r>
      <w:r w:rsidR="0057095F" w:rsidRPr="005F0A03">
        <w:rPr>
          <w:rFonts w:cstheme="minorHAnsi"/>
        </w:rPr>
        <w:t xml:space="preserve"> text box </w:t>
      </w:r>
      <w:r w:rsidR="005F0A03" w:rsidRPr="005F0A03">
        <w:rPr>
          <w:rFonts w:cstheme="minorHAnsi"/>
        </w:rPr>
        <w:t>nižšie</w:t>
      </w:r>
      <w:r w:rsidR="0057095F" w:rsidRPr="005F0A03">
        <w:rPr>
          <w:rFonts w:cstheme="minorHAnsi"/>
        </w:rPr>
        <w:t xml:space="preserve">). </w:t>
      </w:r>
      <w:r w:rsidR="005A1336" w:rsidRPr="005F0A03">
        <w:rPr>
          <w:rFonts w:cstheme="minorHAnsi"/>
        </w:rPr>
        <w:t>Sociálnym podnikom sa rovnako nemôže stať len časť organizácie (v zmysle napr. programovej línie)</w:t>
      </w:r>
      <w:r w:rsidR="005F0A03" w:rsidRPr="005F0A03">
        <w:rPr>
          <w:rFonts w:cstheme="minorHAnsi"/>
        </w:rPr>
        <w:t>,</w:t>
      </w:r>
      <w:r w:rsidR="005A1336" w:rsidRPr="005F0A03">
        <w:rPr>
          <w:rFonts w:cstheme="minorHAnsi"/>
        </w:rPr>
        <w:t xml:space="preserve"> </w:t>
      </w:r>
      <w:r w:rsidR="005F0A03" w:rsidRPr="005F0A03">
        <w:rPr>
          <w:rFonts w:cstheme="minorHAnsi"/>
        </w:rPr>
        <w:t>v</w:t>
      </w:r>
      <w:r w:rsidR="005A1336" w:rsidRPr="005F0A03">
        <w:rPr>
          <w:rFonts w:cstheme="minorHAnsi"/>
        </w:rPr>
        <w:t> zmysle Zákona je soc</w:t>
      </w:r>
      <w:r w:rsidR="00F57DC3">
        <w:rPr>
          <w:rFonts w:cstheme="minorHAnsi"/>
        </w:rPr>
        <w:t>i</w:t>
      </w:r>
      <w:r w:rsidR="005A1336" w:rsidRPr="005F0A03">
        <w:rPr>
          <w:rFonts w:cstheme="minorHAnsi"/>
        </w:rPr>
        <w:t>álnym podnikom vždy celá organizácia. Túto podmienku je potrebné zohľadniť najmä v prípade a</w:t>
      </w:r>
      <w:r w:rsidR="005F0A03" w:rsidRPr="005F0A03">
        <w:rPr>
          <w:rFonts w:cstheme="minorHAnsi"/>
        </w:rPr>
        <w:t>k</w:t>
      </w:r>
      <w:r w:rsidR="005A1336" w:rsidRPr="005F0A03">
        <w:rPr>
          <w:rFonts w:cstheme="minorHAnsi"/>
        </w:rPr>
        <w:t xml:space="preserve"> organizácia má záujem o registráciu tzv. integračného sociálneho podniku, ktorý určuje minimálny pomer </w:t>
      </w:r>
      <w:r w:rsidR="005F0A03" w:rsidRPr="005F0A03">
        <w:rPr>
          <w:rFonts w:cstheme="minorHAnsi"/>
        </w:rPr>
        <w:t xml:space="preserve">zamestnancov vedených v kategórií </w:t>
      </w:r>
      <w:r w:rsidR="005A1336" w:rsidRPr="005F0A03">
        <w:rPr>
          <w:rFonts w:cstheme="minorHAnsi"/>
        </w:rPr>
        <w:t xml:space="preserve">znevýhodnených/zraniteľných </w:t>
      </w:r>
      <w:r w:rsidR="005F0A03" w:rsidRPr="005F0A03">
        <w:rPr>
          <w:rFonts w:cstheme="minorHAnsi"/>
        </w:rPr>
        <w:t>osôb</w:t>
      </w:r>
      <w:r w:rsidR="005F0A03" w:rsidRPr="005F0A03">
        <w:rPr>
          <w:rStyle w:val="Odkaznapoznmkupodiarou"/>
          <w:rFonts w:cstheme="minorHAnsi"/>
        </w:rPr>
        <w:footnoteReference w:id="1"/>
      </w:r>
      <w:r w:rsidR="005F0A03" w:rsidRPr="005F0A03">
        <w:rPr>
          <w:rFonts w:cstheme="minorHAnsi"/>
        </w:rPr>
        <w:t xml:space="preserve"> voči</w:t>
      </w:r>
      <w:r w:rsidR="005A1336" w:rsidRPr="005F0A03">
        <w:rPr>
          <w:rFonts w:cstheme="minorHAnsi"/>
        </w:rPr>
        <w:t xml:space="preserve"> celkovému počtu zamestnancov.</w:t>
      </w:r>
    </w:p>
    <w:p w14:paraId="6177E879" w14:textId="77777777" w:rsidR="007C5F31" w:rsidRPr="005F0A03" w:rsidRDefault="007C5F31" w:rsidP="005F0A03">
      <w:pPr>
        <w:jc w:val="both"/>
        <w:rPr>
          <w:rFonts w:cstheme="minorHAnsi"/>
        </w:rPr>
      </w:pPr>
      <w:r w:rsidRPr="005F0A03">
        <w:rPr>
          <w:rFonts w:cstheme="minorHAnsi"/>
        </w:rPr>
        <w:t>Zákon vo svojom paragrafe 12 definuje samostatnú kategóriu registrovaných sociálnych podnikov, ktorým je tzv. „</w:t>
      </w:r>
      <w:r w:rsidRPr="005F0A03">
        <w:rPr>
          <w:rFonts w:cstheme="minorHAnsi"/>
          <w:b/>
          <w:u w:val="single"/>
        </w:rPr>
        <w:t>Integračný sociálny podnik</w:t>
      </w:r>
      <w:r w:rsidRPr="005F0A03">
        <w:rPr>
          <w:rFonts w:cstheme="minorHAnsi"/>
        </w:rPr>
        <w:t>“.</w:t>
      </w:r>
    </w:p>
    <w:p w14:paraId="501E53AE" w14:textId="77777777" w:rsidR="007C5F31" w:rsidRPr="005F0A03" w:rsidRDefault="007C5F31" w:rsidP="005F0A03">
      <w:pPr>
        <w:jc w:val="both"/>
        <w:rPr>
          <w:rFonts w:cstheme="minorHAnsi"/>
          <w:color w:val="494949"/>
        </w:rPr>
      </w:pPr>
      <w:r w:rsidRPr="005F0A03">
        <w:rPr>
          <w:rFonts w:cstheme="minorHAnsi"/>
        </w:rPr>
        <w:t xml:space="preserve">Ide o registrovaný sociálny podnik, ktorého pozitívnym sociálnym vplyvom je  </w:t>
      </w:r>
      <w:r w:rsidRPr="005F0A03">
        <w:rPr>
          <w:rFonts w:cstheme="minorHAnsi"/>
          <w:color w:val="494949"/>
        </w:rPr>
        <w:t xml:space="preserve">podpora zamestnanosti prostredníctvom zamestnávania znevýhodnených a/alebo zraniteľných osôb. Tento sa meria </w:t>
      </w:r>
      <w:r w:rsidRPr="005F0A03">
        <w:rPr>
          <w:rFonts w:cstheme="minorHAnsi"/>
          <w:color w:val="494949"/>
        </w:rPr>
        <w:lastRenderedPageBreak/>
        <w:t xml:space="preserve">percentom zamestnaných znevýhodnených a/alebo zraniteľných osôb </w:t>
      </w:r>
      <w:r w:rsidR="005F0A03">
        <w:rPr>
          <w:rFonts w:cstheme="minorHAnsi"/>
          <w:color w:val="494949"/>
        </w:rPr>
        <w:t>n</w:t>
      </w:r>
      <w:r w:rsidRPr="005F0A03">
        <w:rPr>
          <w:rFonts w:cstheme="minorHAnsi"/>
          <w:color w:val="494949"/>
        </w:rPr>
        <w:t xml:space="preserve">a celkovom počte zamestnancov, pričom za naplnený sa považuje ak integračný podnik zamestnáva </w:t>
      </w:r>
    </w:p>
    <w:p w14:paraId="367D1F5D" w14:textId="77777777" w:rsidR="007C5F31" w:rsidRPr="005F0A03" w:rsidRDefault="007C5F31" w:rsidP="005F0A03">
      <w:pPr>
        <w:pStyle w:val="Odsekzoznamu"/>
        <w:numPr>
          <w:ilvl w:val="0"/>
          <w:numId w:val="3"/>
        </w:numPr>
        <w:jc w:val="both"/>
        <w:rPr>
          <w:rFonts w:cstheme="minorHAnsi"/>
          <w:color w:val="494949"/>
        </w:rPr>
      </w:pPr>
      <w:r w:rsidRPr="005F0A03">
        <w:rPr>
          <w:rFonts w:cstheme="minorHAnsi"/>
          <w:color w:val="494949"/>
        </w:rPr>
        <w:t>najmenej 30 % znevýhodnených</w:t>
      </w:r>
      <w:r w:rsidR="0087575C" w:rsidRPr="005F0A03">
        <w:rPr>
          <w:rStyle w:val="Odkaznapoznmkupodiarou"/>
          <w:rFonts w:cstheme="minorHAnsi"/>
          <w:color w:val="494949"/>
        </w:rPr>
        <w:footnoteReference w:id="2"/>
      </w:r>
      <w:r w:rsidRPr="005F0A03">
        <w:rPr>
          <w:rFonts w:cstheme="minorHAnsi"/>
          <w:color w:val="494949"/>
        </w:rPr>
        <w:t xml:space="preserve"> osôb z celkového počtu zamestnancov</w:t>
      </w:r>
      <w:r w:rsidR="0087575C" w:rsidRPr="005F0A03">
        <w:rPr>
          <w:rFonts w:cstheme="minorHAnsi"/>
          <w:color w:val="494949"/>
        </w:rPr>
        <w:t>, alebo</w:t>
      </w:r>
    </w:p>
    <w:p w14:paraId="792914DD" w14:textId="77777777" w:rsidR="0087575C" w:rsidRPr="005F0A03" w:rsidRDefault="0087575C" w:rsidP="005F0A03">
      <w:pPr>
        <w:pStyle w:val="Odsekzoznamu"/>
        <w:numPr>
          <w:ilvl w:val="0"/>
          <w:numId w:val="3"/>
        </w:numPr>
        <w:shd w:val="clear" w:color="auto" w:fill="FFFFFF"/>
        <w:jc w:val="both"/>
        <w:rPr>
          <w:rFonts w:cstheme="minorHAnsi"/>
          <w:color w:val="494949"/>
        </w:rPr>
      </w:pPr>
      <w:r w:rsidRPr="005F0A03">
        <w:rPr>
          <w:rFonts w:cstheme="minorHAnsi"/>
          <w:color w:val="494949"/>
        </w:rPr>
        <w:t>najmenej 30 % zraniteľných osôb z celkového počtu zamestnancov alebo</w:t>
      </w:r>
    </w:p>
    <w:p w14:paraId="38125992" w14:textId="77777777" w:rsidR="0087575C" w:rsidRPr="005F0A03" w:rsidRDefault="0087575C" w:rsidP="005F0A03">
      <w:pPr>
        <w:pStyle w:val="Odsekzoznamu"/>
        <w:numPr>
          <w:ilvl w:val="0"/>
          <w:numId w:val="3"/>
        </w:numPr>
        <w:shd w:val="clear" w:color="auto" w:fill="FFFFFF"/>
        <w:jc w:val="both"/>
        <w:rPr>
          <w:rFonts w:cstheme="minorHAnsi"/>
          <w:color w:val="494949"/>
        </w:rPr>
      </w:pPr>
      <w:r w:rsidRPr="005F0A03">
        <w:rPr>
          <w:rFonts w:cstheme="minorHAnsi"/>
          <w:color w:val="494949"/>
        </w:rPr>
        <w:t>najmenej 40 % znevýhodnených osôb a zraniteľných osôb z celkového počtu zamestnancov.</w:t>
      </w:r>
    </w:p>
    <w:p w14:paraId="33031679" w14:textId="77777777" w:rsidR="0087575C" w:rsidRPr="005F0A03" w:rsidRDefault="0087575C" w:rsidP="005F0A03">
      <w:pPr>
        <w:jc w:val="both"/>
        <w:rPr>
          <w:rFonts w:cstheme="minorHAnsi"/>
          <w:color w:val="494949"/>
        </w:rPr>
      </w:pPr>
      <w:r w:rsidRPr="005F0A03">
        <w:rPr>
          <w:rFonts w:cstheme="minorHAnsi"/>
          <w:color w:val="494949"/>
        </w:rPr>
        <w:t xml:space="preserve">Je potrebné zdôrazniť, že pomer zamestnancov je </w:t>
      </w:r>
      <w:r w:rsidR="005F0A03">
        <w:rPr>
          <w:rFonts w:cstheme="minorHAnsi"/>
          <w:color w:val="494949"/>
        </w:rPr>
        <w:t>určovaný</w:t>
      </w:r>
      <w:r w:rsidRPr="005F0A03">
        <w:rPr>
          <w:rFonts w:cstheme="minorHAnsi"/>
          <w:color w:val="494949"/>
        </w:rPr>
        <w:t xml:space="preserve"> voči celkovému počtu zamestnancov celej organizácie/subjektu.</w:t>
      </w:r>
    </w:p>
    <w:p w14:paraId="1881F108" w14:textId="77777777" w:rsidR="00993000" w:rsidRPr="005F0A03" w:rsidRDefault="00701AF6" w:rsidP="005F0A03">
      <w:pPr>
        <w:jc w:val="both"/>
        <w:rPr>
          <w:rFonts w:cstheme="minorHAnsi"/>
          <w:color w:val="494949"/>
        </w:rPr>
      </w:pPr>
      <w:r w:rsidRPr="005F0A03">
        <w:rPr>
          <w:rFonts w:cstheme="minorHAnsi"/>
          <w:noProof/>
          <w:color w:val="494949"/>
          <w:lang w:eastAsia="sk-SK"/>
        </w:rPr>
        <mc:AlternateContent>
          <mc:Choice Requires="wps">
            <w:drawing>
              <wp:anchor distT="118745" distB="118745" distL="114300" distR="114300" simplePos="0" relativeHeight="251661312" behindDoc="0" locked="0" layoutInCell="0" allowOverlap="1" wp14:anchorId="44473388" wp14:editId="7A90B02F">
                <wp:simplePos x="0" y="0"/>
                <wp:positionH relativeFrom="column">
                  <wp:posOffset>-111760</wp:posOffset>
                </wp:positionH>
                <wp:positionV relativeFrom="paragraph">
                  <wp:posOffset>1816100</wp:posOffset>
                </wp:positionV>
                <wp:extent cx="5996305" cy="947420"/>
                <wp:effectExtent l="0" t="0" r="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947420"/>
                        </a:xfrm>
                        <a:prstGeom prst="rect">
                          <a:avLst/>
                        </a:prstGeom>
                        <a:noFill/>
                        <a:extLst>
                          <a:ext uri="{53640926-AAD7-44D8-BBD7-CCE9431645EC}">
                            <a14:shadowObscured xmlns:a14="http://schemas.microsoft.com/office/drawing/2010/main" val="1"/>
                          </a:ext>
                        </a:extLst>
                      </wps:spPr>
                      <wps:txbx>
                        <w:txbxContent>
                          <w:p w14:paraId="7B6F7FBF" w14:textId="651D8335" w:rsidR="00E27481" w:rsidRDefault="00E27481" w:rsidP="00713936">
                            <w:pPr>
                              <w:pBdr>
                                <w:left w:val="single" w:sz="12" w:space="9" w:color="4472C4" w:themeColor="accent1"/>
                              </w:pBdr>
                              <w:spacing w:after="0"/>
                              <w:jc w:val="both"/>
                            </w:pPr>
                            <w:r>
                              <w:rPr>
                                <w:i/>
                                <w:iCs/>
                                <w:color w:val="2F5496" w:themeColor="accent1" w:themeShade="BF"/>
                                <w:sz w:val="24"/>
                                <w:szCs w:val="24"/>
                              </w:rPr>
                              <w:t>Nezisková organizácia Človek v ohrození v roku 2016 na realizáciu svojich piatich programových línií zamestnávala 58 ľudí. V prípade, ak by táto chcela získať štatút integračného sociálneho podniku, musela by zamestnávať minimálne 24 ďalších zamestnancov, ktorých by bolo možné zaradiť do kategórie znevýhodnených alebo zraniteľných osôb.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 w14:anchorId="44473388" id="_x0000_s1027" type="#_x0000_t202" style="position:absolute;left:0;text-align:left;margin-left:-8.8pt;margin-top:143pt;width:472.15pt;height:74.6pt;z-index:251661312;visibility:visible;mso-wrap-style:square;mso-width-percent:0;mso-height-percent:200;mso-wrap-distance-left:9pt;mso-wrap-distance-top:9.35pt;mso-wrap-distance-right:9pt;mso-wrap-distance-bottom:9.35pt;mso-position-horizontal:absolute;mso-position-horizontal-relative:text;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" o:allowincell="f" filled="f" stroked="f">
                <v:textbox style="mso-fit-shape-to-text:t">
                  <w:txbxContent>
                    <w:p w14:paraId="7B6F7FBF" w14:textId="651D8335" w:rsidR="00E27481" w:rsidRDefault="00E27481" w:rsidP="00713936">
                      <w:pPr>
                        <w:pBdr>
                          <w:left w:val="single" w:sz="12" w:space="9" w:color="4472C4" w:themeColor="accent1"/>
                        </w:pBdr>
                        <w:spacing w:after="0"/>
                        <w:jc w:val="both"/>
                      </w:pPr>
                      <w:r>
                        <w:rPr>
                          <w:i/>
                          <w:iCs/>
                          <w:color w:val="2F5496" w:themeColor="accent1" w:themeShade="BF"/>
                          <w:sz w:val="24"/>
                          <w:szCs w:val="24"/>
                        </w:rPr>
                        <w:t>Nezisková organizácia Človek v ohrození v roku 2016 na realizáciu svojich piatich programových línií zamestnávala 58 ľudí. V prípade, ak by táto chcela získať štatút integračného sociálneho podniku, musela by zamestnávať minimálne 24 ďalších zamestnancov, ktorých by bolo možné zaradiť do kategórie znevýhodnených alebo zraniteľných osôb.</w:t>
                      </w:r>
                    </w:p>
                  </w:txbxContent>
                </v:textbox>
                <w10:wrap type="square"/>
              </v:shape>
            </w:pict>
          </mc:Fallback>
        </mc:AlternateContent>
      </w:r>
      <w:r w:rsidR="0087575C" w:rsidRPr="005F0A03">
        <w:rPr>
          <w:rFonts w:cstheme="minorHAnsi"/>
          <w:color w:val="494949"/>
        </w:rPr>
        <w:t>Registrácia organizácie, ktorá sa snaží zamestnávať zraniteľné alebo znevýhodnené</w:t>
      </w:r>
      <w:r w:rsidR="00DA58FB" w:rsidRPr="005F0A03">
        <w:rPr>
          <w:rFonts w:cstheme="minorHAnsi"/>
          <w:color w:val="494949"/>
        </w:rPr>
        <w:t xml:space="preserve"> osoby</w:t>
      </w:r>
      <w:r w:rsidR="0087575C" w:rsidRPr="005F0A03">
        <w:rPr>
          <w:rFonts w:cstheme="minorHAnsi"/>
          <w:color w:val="494949"/>
        </w:rPr>
        <w:t xml:space="preserve">, ako </w:t>
      </w:r>
      <w:r w:rsidR="00DA58FB" w:rsidRPr="005F0A03">
        <w:rPr>
          <w:rFonts w:cstheme="minorHAnsi"/>
          <w:color w:val="494949"/>
        </w:rPr>
        <w:t xml:space="preserve">integračného </w:t>
      </w:r>
      <w:r w:rsidR="0087575C" w:rsidRPr="005F0A03">
        <w:rPr>
          <w:rFonts w:cstheme="minorHAnsi"/>
          <w:color w:val="494949"/>
        </w:rPr>
        <w:t xml:space="preserve">sociálneho podniku môže byť síce lákavá, avšak </w:t>
      </w:r>
      <w:r w:rsidR="00DA58FB" w:rsidRPr="005F0A03">
        <w:rPr>
          <w:rFonts w:cstheme="minorHAnsi"/>
          <w:color w:val="494949"/>
        </w:rPr>
        <w:t>nie vždy možná. Ide najmä o prípady</w:t>
      </w:r>
      <w:r w:rsidR="0087575C" w:rsidRPr="005F0A03">
        <w:rPr>
          <w:rFonts w:cstheme="minorHAnsi"/>
          <w:color w:val="494949"/>
        </w:rPr>
        <w:t xml:space="preserve"> ak sa </w:t>
      </w:r>
      <w:r w:rsidR="00713936">
        <w:rPr>
          <w:rFonts w:cstheme="minorHAnsi"/>
          <w:color w:val="494949"/>
        </w:rPr>
        <w:t>konkrétna</w:t>
      </w:r>
      <w:r w:rsidR="0087575C" w:rsidRPr="005F0A03">
        <w:rPr>
          <w:rFonts w:cstheme="minorHAnsi"/>
          <w:color w:val="494949"/>
        </w:rPr>
        <w:t xml:space="preserve"> organizácia</w:t>
      </w:r>
      <w:r w:rsidR="00713936">
        <w:rPr>
          <w:rFonts w:cstheme="minorHAnsi"/>
          <w:color w:val="494949"/>
        </w:rPr>
        <w:t xml:space="preserve"> venuje aj ďalším aktivitám,</w:t>
      </w:r>
      <w:r w:rsidR="0087575C" w:rsidRPr="005F0A03">
        <w:rPr>
          <w:rFonts w:cstheme="minorHAnsi"/>
          <w:color w:val="494949"/>
        </w:rPr>
        <w:t xml:space="preserve"> napr. poskytovani</w:t>
      </w:r>
      <w:r w:rsidR="00713936">
        <w:rPr>
          <w:rFonts w:cstheme="minorHAnsi"/>
          <w:color w:val="494949"/>
        </w:rPr>
        <w:t>u</w:t>
      </w:r>
      <w:r w:rsidR="0087575C" w:rsidRPr="005F0A03">
        <w:rPr>
          <w:rFonts w:cstheme="minorHAnsi"/>
          <w:color w:val="494949"/>
        </w:rPr>
        <w:t xml:space="preserve"> sociálneho poradenstva, ktoré vykonáva prostredníctvom svojich zamestnancov</w:t>
      </w:r>
      <w:r w:rsidR="00713936">
        <w:rPr>
          <w:rFonts w:cstheme="minorHAnsi"/>
          <w:color w:val="494949"/>
        </w:rPr>
        <w:t>. P</w:t>
      </w:r>
      <w:r w:rsidR="00DA58FB" w:rsidRPr="005F0A03">
        <w:rPr>
          <w:rFonts w:cstheme="minorHAnsi"/>
          <w:color w:val="494949"/>
        </w:rPr>
        <w:t>omer zamestnancov pracujúcich v rámci jednotlivých programov voči zamestnancom</w:t>
      </w:r>
      <w:r w:rsidR="00713936">
        <w:rPr>
          <w:rFonts w:cstheme="minorHAnsi"/>
          <w:color w:val="494949"/>
        </w:rPr>
        <w:t xml:space="preserve"> vedeným v kategórii znevýhodnených alebo zraniteľných osôb </w:t>
      </w:r>
      <w:r w:rsidR="00DA58FB" w:rsidRPr="005F0A03">
        <w:rPr>
          <w:rFonts w:cstheme="minorHAnsi"/>
          <w:color w:val="494949"/>
        </w:rPr>
        <w:t>môže</w:t>
      </w:r>
      <w:r w:rsidR="00713936">
        <w:rPr>
          <w:rFonts w:cstheme="minorHAnsi"/>
          <w:color w:val="494949"/>
        </w:rPr>
        <w:t xml:space="preserve"> v takýchto prípadoch ľahko prekročiť </w:t>
      </w:r>
      <w:r w:rsidR="00DA58FB" w:rsidRPr="005F0A03">
        <w:rPr>
          <w:rFonts w:cstheme="minorHAnsi"/>
          <w:color w:val="494949"/>
        </w:rPr>
        <w:t>povolen</w:t>
      </w:r>
      <w:r w:rsidR="00713936">
        <w:rPr>
          <w:rFonts w:cstheme="minorHAnsi"/>
          <w:color w:val="494949"/>
        </w:rPr>
        <w:t>ú</w:t>
      </w:r>
      <w:r w:rsidR="00DA58FB" w:rsidRPr="005F0A03">
        <w:rPr>
          <w:rFonts w:cstheme="minorHAnsi"/>
          <w:color w:val="494949"/>
        </w:rPr>
        <w:t xml:space="preserve"> hranic</w:t>
      </w:r>
      <w:r w:rsidR="00713936">
        <w:rPr>
          <w:rFonts w:cstheme="minorHAnsi"/>
          <w:color w:val="494949"/>
        </w:rPr>
        <w:t>u</w:t>
      </w:r>
      <w:r w:rsidR="00DA58FB" w:rsidRPr="005F0A03">
        <w:rPr>
          <w:rFonts w:cstheme="minorHAnsi"/>
          <w:color w:val="494949"/>
        </w:rPr>
        <w:t>. V takomto prípade je potrebné zvážiť, či organizácia sa naozaj chce registrovať ako integračný sociálny podnik</w:t>
      </w:r>
      <w:r w:rsidR="00315545" w:rsidRPr="005F0A03">
        <w:rPr>
          <w:rFonts w:cstheme="minorHAnsi"/>
          <w:color w:val="494949"/>
        </w:rPr>
        <w:t xml:space="preserve">, prípadne, či nie je vhodné založiť </w:t>
      </w:r>
      <w:r w:rsidR="00713936">
        <w:rPr>
          <w:rFonts w:cstheme="minorHAnsi"/>
          <w:color w:val="494949"/>
        </w:rPr>
        <w:t xml:space="preserve">dcérsku organizáciu, ktorá by sa špecializovala len na zamestnávanie ťažko </w:t>
      </w:r>
      <w:proofErr w:type="spellStart"/>
      <w:r w:rsidR="00713936">
        <w:rPr>
          <w:rFonts w:cstheme="minorHAnsi"/>
          <w:color w:val="494949"/>
        </w:rPr>
        <w:t>zamestnateľných</w:t>
      </w:r>
      <w:proofErr w:type="spellEnd"/>
      <w:r w:rsidR="00713936">
        <w:rPr>
          <w:rFonts w:cstheme="minorHAnsi"/>
          <w:color w:val="494949"/>
        </w:rPr>
        <w:t xml:space="preserve"> osôb.</w:t>
      </w:r>
    </w:p>
    <w:p w14:paraId="7E52E4D6" w14:textId="77777777" w:rsidR="00713936" w:rsidRDefault="00713936" w:rsidP="0046201B"/>
    <w:p w14:paraId="4D21D4DC" w14:textId="77777777" w:rsidR="0057095F" w:rsidRPr="000A603E" w:rsidRDefault="0057095F" w:rsidP="000A603E">
      <w:pPr>
        <w:pStyle w:val="Nadpis1"/>
        <w:rPr>
          <w:b/>
          <w:bCs/>
        </w:rPr>
      </w:pPr>
      <w:bookmarkStart w:id="1" w:name="_Toc55143107"/>
      <w:r w:rsidRPr="000A603E">
        <w:rPr>
          <w:b/>
          <w:bCs/>
        </w:rPr>
        <w:t>Dosahovanie merateľného sociálneho vplyvu a predmet podnikania</w:t>
      </w:r>
      <w:bookmarkEnd w:id="1"/>
    </w:p>
    <w:p w14:paraId="25EFE426" w14:textId="77777777" w:rsidR="00DC3AC4" w:rsidRPr="00DC3AC4" w:rsidRDefault="0057095F" w:rsidP="00DC3AC4">
      <w:pPr>
        <w:jc w:val="both"/>
      </w:pPr>
      <w:r w:rsidRPr="00DC3AC4">
        <w:t>Táto analýza je vytvorená pre potreby neziskovej organizácie Človek v</w:t>
      </w:r>
      <w:r w:rsidR="00701AF6" w:rsidRPr="00DC3AC4">
        <w:t> </w:t>
      </w:r>
      <w:r w:rsidRPr="00DC3AC4">
        <w:t>ohrození</w:t>
      </w:r>
      <w:r w:rsidR="00701AF6" w:rsidRPr="00DC3AC4">
        <w:t>, ktorá sa v rámci svojho Programu sociálnej integrácie snaží</w:t>
      </w:r>
      <w:r w:rsidR="00DC3AC4" w:rsidRPr="00DC3AC4">
        <w:t xml:space="preserve"> poskytovať asistenciu potrebnú pre úspešný vstup a zotrvanie svojich klientov z prostredia marginalizovaných rómskych komunít (MRK) na trhu práce.</w:t>
      </w:r>
    </w:p>
    <w:p w14:paraId="7F1052AD" w14:textId="77777777" w:rsidR="0057095F" w:rsidRPr="00DC3AC4" w:rsidRDefault="00DC3AC4" w:rsidP="00DC3AC4">
      <w:pPr>
        <w:jc w:val="both"/>
      </w:pPr>
      <w:r w:rsidRPr="00DC3AC4">
        <w:t>Gro aktivít realizovaných v rámci programu sa uskutočňuje na východnom Slovensku, v okresoch Spišská Nová Ves, Levoča, Bardejov a Prešov. Časť programu sa realizuje i v Plaveckom Štvrtku, okres Malacky.</w:t>
      </w:r>
      <w:r w:rsidR="00701AF6" w:rsidRPr="00DC3AC4">
        <w:t xml:space="preserve"> </w:t>
      </w:r>
      <w:r w:rsidR="002866DD" w:rsidRPr="00DC3AC4">
        <w:t xml:space="preserve"> </w:t>
      </w:r>
    </w:p>
    <w:p w14:paraId="3040C4FD" w14:textId="038D2630" w:rsidR="00DC3AC4" w:rsidRPr="00DC3AC4" w:rsidRDefault="00DC3AC4" w:rsidP="00DC3AC4">
      <w:pPr>
        <w:jc w:val="both"/>
      </w:pPr>
      <w:r w:rsidRPr="00DC3AC4">
        <w:t xml:space="preserve">Klienti </w:t>
      </w:r>
      <w:r w:rsidR="00713936">
        <w:t>programu</w:t>
      </w:r>
      <w:r w:rsidRPr="00DC3AC4">
        <w:t xml:space="preserve">, napriek svojej opakovane deklarovanej </w:t>
      </w:r>
      <w:r w:rsidR="00EA6482">
        <w:t>vôli pracovať</w:t>
      </w:r>
      <w:r w:rsidR="00713936">
        <w:t>, obyčajne</w:t>
      </w:r>
      <w:r w:rsidRPr="00DC3AC4">
        <w:t xml:space="preserve"> nemajú dostatok skúsenost</w:t>
      </w:r>
      <w:r w:rsidR="00F57DC3">
        <w:t>í</w:t>
      </w:r>
      <w:r w:rsidR="007C7390">
        <w:t xml:space="preserve"> so zamestnaním a </w:t>
      </w:r>
      <w:r w:rsidRPr="00DC3AC4">
        <w:t>trhom práce</w:t>
      </w:r>
      <w:r w:rsidR="007C7390">
        <w:t>. Toto spôsobuje, že</w:t>
      </w:r>
      <w:r w:rsidRPr="00DC3AC4">
        <w:t xml:space="preserve"> ich pokusy zamestnať </w:t>
      </w:r>
      <w:r w:rsidR="00F57DC3">
        <w:t xml:space="preserve">sa </w:t>
      </w:r>
      <w:r w:rsidRPr="00DC3AC4">
        <w:t xml:space="preserve">často končia neúspešne, </w:t>
      </w:r>
      <w:r w:rsidR="007C7390">
        <w:t>zväčša</w:t>
      </w:r>
      <w:r w:rsidRPr="00DC3AC4">
        <w:t> kvôli absurdným banalitám.</w:t>
      </w:r>
    </w:p>
    <w:p w14:paraId="3FD1E76A" w14:textId="77777777" w:rsidR="00CB05A6" w:rsidRDefault="007C7390" w:rsidP="00DC3AC4">
      <w:pPr>
        <w:jc w:val="both"/>
      </w:pPr>
      <w:r>
        <w:t>N</w:t>
      </w:r>
      <w:r w:rsidR="00DC3AC4">
        <w:t>apriek akútnemu nedostatku nízko-kvalifikovanej pracovnej sily na trhu práce,</w:t>
      </w:r>
      <w:r>
        <w:t xml:space="preserve"> sú ľ</w:t>
      </w:r>
      <w:r w:rsidRPr="00DC3AC4">
        <w:t>udia z prostredia MRK</w:t>
      </w:r>
      <w:r w:rsidR="00DC3AC4">
        <w:t xml:space="preserve"> </w:t>
      </w:r>
      <w:r w:rsidR="00DC3AC4" w:rsidRPr="00DC3AC4">
        <w:t xml:space="preserve">zo strany zamestnávateľov považovaní </w:t>
      </w:r>
      <w:r w:rsidR="00DC3AC4">
        <w:t xml:space="preserve">za komplikovanú cieľovú skupinu, charakteristickú okrem nízkej miery pracovných zručností, nízkou mierou sociálnych zručností a extrémne vysokou mierou fluktuácie a absencií.  </w:t>
      </w:r>
    </w:p>
    <w:p w14:paraId="72A7AE9D" w14:textId="77777777" w:rsidR="00280D17" w:rsidRDefault="007C7390" w:rsidP="00DC3AC4">
      <w:pPr>
        <w:jc w:val="both"/>
      </w:pPr>
      <w:r>
        <w:t>Z</w:t>
      </w:r>
      <w:r w:rsidR="00DC3AC4">
        <w:t xml:space="preserve">amestnávatelia </w:t>
      </w:r>
      <w:r>
        <w:t xml:space="preserve">sú </w:t>
      </w:r>
      <w:r w:rsidR="003B3345">
        <w:t xml:space="preserve">preto </w:t>
      </w:r>
      <w:r>
        <w:t xml:space="preserve">v súvislosti s vytváraním pracovnoprávnych vzťahov s ľuďmi z prostredia MRK </w:t>
      </w:r>
      <w:r w:rsidR="00DC3AC4">
        <w:t>obyčajne veľmi zdržanli</w:t>
      </w:r>
      <w:r w:rsidR="00280D17">
        <w:t>ví.</w:t>
      </w:r>
    </w:p>
    <w:p w14:paraId="25E2A676" w14:textId="42864DBB" w:rsidR="007C7390" w:rsidRDefault="00280D17" w:rsidP="00DC3AC4">
      <w:pPr>
        <w:jc w:val="both"/>
      </w:pPr>
      <w:r>
        <w:lastRenderedPageBreak/>
        <w:t>V prípade pracovnoprávnych vzťahov</w:t>
      </w:r>
      <w:r w:rsidR="007C7390">
        <w:t xml:space="preserve"> (najmä v súvislosti s</w:t>
      </w:r>
      <w:r>
        <w:t xml:space="preserve"> nízko-kvalifikovan</w:t>
      </w:r>
      <w:r w:rsidR="007C7390">
        <w:t>ou</w:t>
      </w:r>
      <w:r>
        <w:t xml:space="preserve"> pracovn</w:t>
      </w:r>
      <w:r w:rsidR="007C7390">
        <w:t>ou</w:t>
      </w:r>
      <w:r>
        <w:t xml:space="preserve"> sil</w:t>
      </w:r>
      <w:r w:rsidR="007C7390">
        <w:t>ou)</w:t>
      </w:r>
      <w:r>
        <w:t xml:space="preserve"> je na Slovensku bežná prax</w:t>
      </w:r>
      <w:r w:rsidR="007F0C63">
        <w:t xml:space="preserve"> angažovať</w:t>
      </w:r>
      <w:r>
        <w:t xml:space="preserve"> prostredníka v</w:t>
      </w:r>
      <w:r w:rsidR="007F0C63">
        <w:t> </w:t>
      </w:r>
      <w:r>
        <w:t>podobe</w:t>
      </w:r>
      <w:r w:rsidR="007F0C63">
        <w:t xml:space="preserve"> </w:t>
      </w:r>
      <w:r>
        <w:t>agentúry</w:t>
      </w:r>
      <w:r w:rsidR="007F0C63">
        <w:t xml:space="preserve"> dočasného zamestnávania</w:t>
      </w:r>
      <w:r w:rsidR="007C7390">
        <w:t xml:space="preserve">. Jej úlohou je </w:t>
      </w:r>
      <w:r w:rsidR="007F0C63">
        <w:t xml:space="preserve">v zmysle Zákona 5/2004 </w:t>
      </w:r>
      <w:proofErr w:type="spellStart"/>
      <w:r w:rsidR="007F0C63">
        <w:t>Z.z</w:t>
      </w:r>
      <w:proofErr w:type="spellEnd"/>
      <w:r w:rsidR="007F0C63">
        <w:t xml:space="preserve">. o službách zamestnanosti </w:t>
      </w:r>
      <w:r w:rsidR="007C7390">
        <w:t>na seba prebrať záväzky a povinnosti vyplývajúce z pracovnoprávnych vzťahov a aktuálne platnej legislatívy a tzv. užívateľského zamestnávateľa od záväzkov voči zamestnancovi oslobodiť</w:t>
      </w:r>
      <w:r w:rsidR="00EA6482">
        <w:t xml:space="preserve">, </w:t>
      </w:r>
      <w:r>
        <w:t>nakoľko úlohu zamestnávateľa na seba preberá agentúra</w:t>
      </w:r>
      <w:r w:rsidR="007F0C63">
        <w:t xml:space="preserve"> dočasného zamestnávania</w:t>
      </w:r>
      <w:r>
        <w:t xml:space="preserve">. Podmienky a kvalita pracovných miest ponúkaných agentúrami </w:t>
      </w:r>
      <w:r w:rsidR="007F0C63">
        <w:t xml:space="preserve">dočasného zamestnávania </w:t>
      </w:r>
      <w:r>
        <w:t>ľuďom v kategórii nízko-kvalifikovaných sú obyčajne na veľmi nízkej úrovni, preto pre potenciálnych zamestnancov veľmi neatraktívne.</w:t>
      </w:r>
    </w:p>
    <w:p w14:paraId="0318C63A" w14:textId="5CB9F482" w:rsidR="00D72B01" w:rsidRDefault="00280D17" w:rsidP="00DC3AC4">
      <w:pPr>
        <w:jc w:val="both"/>
      </w:pPr>
      <w:r>
        <w:t>Rovnako rastie tlak na stupeň ukončeného formálneho vzdelania uchádzačov o</w:t>
      </w:r>
      <w:r w:rsidR="00D72B01">
        <w:t> </w:t>
      </w:r>
      <w:r>
        <w:t>zamestnanie</w:t>
      </w:r>
      <w:r w:rsidR="00D72B01">
        <w:t xml:space="preserve">, nakoľko vzhľadom </w:t>
      </w:r>
      <w:r>
        <w:t xml:space="preserve">na rastúci trend automatizácie na </w:t>
      </w:r>
      <w:r w:rsidR="007F0C63">
        <w:t>s</w:t>
      </w:r>
      <w:r>
        <w:t>lovenskom trhu práce rastú</w:t>
      </w:r>
      <w:r w:rsidR="00D72B01">
        <w:t xml:space="preserve"> i</w:t>
      </w:r>
      <w:r>
        <w:t xml:space="preserve"> požiadavky na</w:t>
      </w:r>
      <w:r w:rsidR="00D72B01">
        <w:t xml:space="preserve"> možných zamestnancov</w:t>
      </w:r>
      <w:r w:rsidR="003B3345">
        <w:t xml:space="preserve">. Výsledkom je, že </w:t>
      </w:r>
      <w:r w:rsidR="00D72B01">
        <w:t>existujúce agentúry</w:t>
      </w:r>
      <w:r w:rsidR="007F0C63">
        <w:t xml:space="preserve"> dočasného zamestnávania</w:t>
      </w:r>
      <w:r w:rsidR="00EA6482">
        <w:t>,</w:t>
      </w:r>
      <w:r w:rsidR="00D72B01">
        <w:t xml:space="preserve"> ktoré bežne spolupracovali s ľuďmi s ukončeným vzdelaním na úrovni základnej školy</w:t>
      </w:r>
      <w:r w:rsidR="003B3345">
        <w:t>,</w:t>
      </w:r>
      <w:r w:rsidR="00D72B01">
        <w:t xml:space="preserve"> s touto skupinou prestávajú spolupracovať.</w:t>
      </w:r>
    </w:p>
    <w:p w14:paraId="68794BE0" w14:textId="58FEC2B9" w:rsidR="00D72B01" w:rsidRDefault="00D72B01" w:rsidP="00DC3AC4">
      <w:pPr>
        <w:jc w:val="both"/>
      </w:pPr>
      <w:r>
        <w:t xml:space="preserve">Vzhľadom na vyššie uvedené, predmetom sociálneho podnikania neziskovej organizácie Človek v ohrození v rámci Programu sociálnej integrácie je založenie a prevádzkovanie </w:t>
      </w:r>
      <w:r w:rsidRPr="00D72B01">
        <w:rPr>
          <w:b/>
        </w:rPr>
        <w:t xml:space="preserve">sociálnej </w:t>
      </w:r>
      <w:r w:rsidR="007F0C63">
        <w:rPr>
          <w:b/>
        </w:rPr>
        <w:t xml:space="preserve">agentúry dočasného zamestnávania </w:t>
      </w:r>
      <w:r>
        <w:rPr>
          <w:b/>
        </w:rPr>
        <w:t xml:space="preserve"> </w:t>
      </w:r>
      <w:r w:rsidRPr="00D72B01">
        <w:t>(ďalej ako Agentúra),</w:t>
      </w:r>
      <w:r>
        <w:t xml:space="preserve"> ktorá klientov programu priamo zamestnáva</w:t>
      </w:r>
      <w:r w:rsidR="008F268C">
        <w:t xml:space="preserve"> a v zmysle dočasného pridelenia podľa §58 Zákonníka práce</w:t>
      </w:r>
      <w:r>
        <w:t xml:space="preserve"> </w:t>
      </w:r>
      <w:r w:rsidR="008F268C">
        <w:t xml:space="preserve">ich </w:t>
      </w:r>
      <w:r>
        <w:t xml:space="preserve">umiesťuje </w:t>
      </w:r>
      <w:r w:rsidR="008F268C">
        <w:t>u užívateľských</w:t>
      </w:r>
      <w:r>
        <w:t xml:space="preserve"> </w:t>
      </w:r>
      <w:r w:rsidR="008F268C">
        <w:t xml:space="preserve">zamestnávateľov (obyčajne výrobných </w:t>
      </w:r>
      <w:r>
        <w:t>podniko</w:t>
      </w:r>
      <w:r w:rsidR="00F57DC3">
        <w:t>v</w:t>
      </w:r>
      <w:r w:rsidR="008F268C">
        <w:t>)</w:t>
      </w:r>
      <w:r>
        <w:t>.</w:t>
      </w:r>
      <w:r w:rsidR="003B3345">
        <w:t xml:space="preserve"> Pod pojmom „dočasnosť“ Zákonník práce rozumie obdobie nie dlhšie ako dva roky.</w:t>
      </w:r>
    </w:p>
    <w:p w14:paraId="1060C20C" w14:textId="77777777" w:rsidR="00EA6482" w:rsidRDefault="00EA6482" w:rsidP="00EA6482">
      <w:pPr>
        <w:jc w:val="both"/>
      </w:pPr>
      <w:r>
        <w:t xml:space="preserve">Agentúra dočasného zamestnávania (ADZ) je predmetom právnej úpravy vyplývajúcej zo zákona 5/2004 </w:t>
      </w:r>
      <w:proofErr w:type="spellStart"/>
      <w:r>
        <w:t>Z.z</w:t>
      </w:r>
      <w:proofErr w:type="spellEnd"/>
      <w:r>
        <w:t>. o službách zamestnanosti v zmysle §29-31, ktorá hovorí, že ADZ je „</w:t>
      </w:r>
      <w:r w:rsidRPr="006A3432">
        <w:t>právnická alebo fyzická osoba, ktorá zamestnáva občana v pracovnom pomere na účel jeho pridelenia k užívateľskému zamestnávateľovi na území Slovenskej republiky na výkon práce pod jeho dohľadom a vedením alebo na účel jeho vyslania podľa osobitného predpisu</w:t>
      </w:r>
      <w:r>
        <w:t>“</w:t>
      </w:r>
      <w:r w:rsidRPr="006A3432">
        <w:t xml:space="preserve">. </w:t>
      </w:r>
    </w:p>
    <w:p w14:paraId="6B00FF87" w14:textId="32850F88" w:rsidR="003B3345" w:rsidRDefault="00EA6482" w:rsidP="00DC3AC4">
      <w:pPr>
        <w:jc w:val="both"/>
      </w:pPr>
      <w:r>
        <w:t>Dočasným prideľovaním zamestnancov sa však zaoberá i Zákonník práce vo svojom §58, kde hovorí „</w:t>
      </w:r>
      <w:r w:rsidRPr="00EA6482">
        <w:t>Zamestnávateľ alebo agentúra dočasného zamestnávania podľa osobitného predpisu môže sa so zamestnancom v pracovnom pomere písomne dohodnúť, že ho dočasne pridelí na výkon práce k užívateľskému zamestnávateľov</w:t>
      </w:r>
      <w:r>
        <w:t xml:space="preserve">i“. </w:t>
      </w:r>
      <w:r w:rsidR="003B3345">
        <w:t>Z t</w:t>
      </w:r>
      <w:r>
        <w:t>extácie paragrafu vyplýva, že na základe aktuálne platnej legislatívy, prideľovani</w:t>
      </w:r>
      <w:r w:rsidR="00F57DC3">
        <w:t>e</w:t>
      </w:r>
      <w:r>
        <w:t xml:space="preserve"> zamestnancov je okrem agentúr dočasného zamestnávania povolené i bežným zamestnávateľom. Registráci</w:t>
      </w:r>
      <w:r w:rsidR="00F57DC3">
        <w:t>a</w:t>
      </w:r>
      <w:r>
        <w:t xml:space="preserve"> Agentúry dočasného zamestnávania je preto zbytočná</w:t>
      </w:r>
      <w:r w:rsidR="003B3345">
        <w:t>.</w:t>
      </w:r>
      <w:r>
        <w:t xml:space="preserve"> </w:t>
      </w:r>
    </w:p>
    <w:p w14:paraId="2057CE96" w14:textId="7B120897" w:rsidR="00D72B01" w:rsidRDefault="00D72B01" w:rsidP="00DC3AC4">
      <w:pPr>
        <w:jc w:val="both"/>
      </w:pPr>
      <w:r>
        <w:t xml:space="preserve">Okrem samotného zamestnávania, je potrebné aby sa služby Agentúry sústreďovali i na vzdelávanie a prípravu na zamestnanie, </w:t>
      </w:r>
      <w:r w:rsidR="00EA6482">
        <w:t>nácvik pracovných úloh</w:t>
      </w:r>
      <w:r>
        <w:t xml:space="preserve"> a asistenciu pri dochádzaní/presťahovaní</w:t>
      </w:r>
      <w:r w:rsidR="00F57DC3">
        <w:t xml:space="preserve"> sa</w:t>
      </w:r>
      <w:r>
        <w:t xml:space="preserve"> za prácou.</w:t>
      </w:r>
    </w:p>
    <w:p w14:paraId="639D23BC" w14:textId="77777777" w:rsidR="00D72B01" w:rsidRDefault="00D72B01" w:rsidP="00DC3AC4">
      <w:pPr>
        <w:jc w:val="both"/>
      </w:pPr>
      <w:r>
        <w:t>Súčasťou portfólia služieb Agentúry by mali byť i aktivity orientované na zamestnávateľa a kolegov v zmysle podpory diverzity na pracovisku a integrácie kolegov z prostredia MRK.</w:t>
      </w:r>
    </w:p>
    <w:p w14:paraId="1E70DBEF" w14:textId="77777777" w:rsidR="00D72B01" w:rsidRDefault="00D72B01" w:rsidP="00DC3AC4">
      <w:pPr>
        <w:jc w:val="both"/>
      </w:pPr>
      <w:r>
        <w:t xml:space="preserve">    </w:t>
      </w:r>
    </w:p>
    <w:p w14:paraId="6AB2243B" w14:textId="77777777" w:rsidR="00C42D9B" w:rsidRPr="00713936" w:rsidRDefault="00C42D9B" w:rsidP="00C42D9B">
      <w:pPr>
        <w:pStyle w:val="Nadpis1"/>
        <w:rPr>
          <w:b/>
        </w:rPr>
      </w:pPr>
      <w:bookmarkStart w:id="2" w:name="_Toc55143108"/>
      <w:r w:rsidRPr="00713936">
        <w:rPr>
          <w:b/>
        </w:rPr>
        <w:t>Pr</w:t>
      </w:r>
      <w:r w:rsidR="00713936">
        <w:rPr>
          <w:b/>
        </w:rPr>
        <w:t>á</w:t>
      </w:r>
      <w:r w:rsidRPr="00713936">
        <w:rPr>
          <w:b/>
        </w:rPr>
        <w:t xml:space="preserve">vna forma </w:t>
      </w:r>
      <w:r w:rsidR="008F268C" w:rsidRPr="00713936">
        <w:rPr>
          <w:b/>
        </w:rPr>
        <w:t xml:space="preserve"> sociálneho podniku</w:t>
      </w:r>
      <w:bookmarkEnd w:id="2"/>
    </w:p>
    <w:p w14:paraId="4F24E56B" w14:textId="77777777" w:rsidR="008F268C" w:rsidRDefault="008F268C" w:rsidP="00CB05A6">
      <w:pPr>
        <w:jc w:val="both"/>
      </w:pPr>
      <w:r>
        <w:t xml:space="preserve">Zákon 112/2018 </w:t>
      </w:r>
      <w:proofErr w:type="spellStart"/>
      <w:r>
        <w:t>Zb.z</w:t>
      </w:r>
      <w:proofErr w:type="spellEnd"/>
      <w:r>
        <w:t xml:space="preserve">. o sociálnej ekonomike a sociálnych podnikoch nelimituje právnu formu sociálneho podniku. </w:t>
      </w:r>
    </w:p>
    <w:p w14:paraId="5582089F" w14:textId="77777777" w:rsidR="00636F65" w:rsidRDefault="00636F65" w:rsidP="00CB05A6">
      <w:pPr>
        <w:jc w:val="both"/>
      </w:pPr>
      <w:r>
        <w:t xml:space="preserve">O štatút registrovaného sociálneho podniku sa na základe splnenia </w:t>
      </w:r>
      <w:r w:rsidR="003B3345">
        <w:t>piatich</w:t>
      </w:r>
      <w:r>
        <w:t xml:space="preserve"> základných charakteristík sociálneho podniku a predloženia Zákonom určených povinných dokumentov</w:t>
      </w:r>
      <w:r w:rsidR="003B3345">
        <w:t>,</w:t>
      </w:r>
      <w:r>
        <w:t xml:space="preserve"> môže uchádzať subjekt ľubovoľnej právnej formy.</w:t>
      </w:r>
    </w:p>
    <w:p w14:paraId="789191ED" w14:textId="7DE094E5" w:rsidR="00FA361C" w:rsidRDefault="00636F65" w:rsidP="00CB05A6">
      <w:pPr>
        <w:jc w:val="both"/>
      </w:pPr>
      <w:r>
        <w:lastRenderedPageBreak/>
        <w:t>Vzhľadom na navrhovaný predmet podnikania, odporúčaným typom sociálneho podniku je integračný sociálny podnik. Tento určuje minimálny počet zamestnancov, ktorí v čase nástupu do zamestnania boli považovan</w:t>
      </w:r>
      <w:r w:rsidR="00F57DC3">
        <w:t>í</w:t>
      </w:r>
      <w:r>
        <w:t xml:space="preserve"> za znevýhodnené a/alebo zraniteľné osoby. Vzhľadom na vysoký počet zamestnancov neziskovej organizácie Človek v</w:t>
      </w:r>
      <w:r w:rsidR="00FA361C">
        <w:t> </w:t>
      </w:r>
      <w:r>
        <w:t>ohrození</w:t>
      </w:r>
      <w:r w:rsidR="00FA361C">
        <w:t>, je možné predpokladať, že by pre organizáciu bolo náročné stanovenú minimálnu hranicu udržiavať.</w:t>
      </w:r>
    </w:p>
    <w:p w14:paraId="03982CF5" w14:textId="77777777" w:rsidR="00FA361C" w:rsidRDefault="00FA361C" w:rsidP="00CB05A6">
      <w:pPr>
        <w:jc w:val="both"/>
      </w:pPr>
      <w:r>
        <w:t>Z tohto dôvodu je možné odporučiť založenie nového subjektu, ktorého zakladateľom a jediným vlastníkom by bola nezisková organizácia Človek v ohrození.</w:t>
      </w:r>
    </w:p>
    <w:p w14:paraId="00017039" w14:textId="2BBD01C4" w:rsidR="00915B31" w:rsidRDefault="00FA361C" w:rsidP="00CB05A6">
      <w:pPr>
        <w:jc w:val="both"/>
      </w:pPr>
      <w:r>
        <w:t xml:space="preserve">Zákon  213/1997 </w:t>
      </w:r>
      <w:proofErr w:type="spellStart"/>
      <w:r>
        <w:t>Z.z</w:t>
      </w:r>
      <w:proofErr w:type="spellEnd"/>
      <w:r w:rsidR="00907856">
        <w:t>.</w:t>
      </w:r>
      <w:r>
        <w:t xml:space="preserve"> o neziskových organizáciách poskytujúcich všeobecne prospešné služby, rovnako ani žiaden iný právny predpis, neziskovým organizáciám nezakazuje založenie ďalšej právnickej osoby.</w:t>
      </w:r>
    </w:p>
    <w:p w14:paraId="523AFD8B" w14:textId="77777777" w:rsidR="00915B31" w:rsidRDefault="00915B31" w:rsidP="00CB05A6">
      <w:pPr>
        <w:jc w:val="both"/>
      </w:pPr>
      <w:r>
        <w:t>Na základe praxe je za najvhodnejšiu právnu formu zamýšľaného sociálneho podniku považovať</w:t>
      </w:r>
    </w:p>
    <w:p w14:paraId="3C1D983C" w14:textId="77777777" w:rsidR="00636F65" w:rsidRDefault="00915B31" w:rsidP="00915B31">
      <w:pPr>
        <w:pStyle w:val="Odsekzoznamu"/>
        <w:numPr>
          <w:ilvl w:val="0"/>
          <w:numId w:val="4"/>
        </w:numPr>
        <w:jc w:val="both"/>
      </w:pPr>
      <w:r>
        <w:t>spoločnosť s ručením obmedzeným založenú v zmysle Obchodného zákonníka, alebo</w:t>
      </w:r>
    </w:p>
    <w:p w14:paraId="56661C39" w14:textId="77777777" w:rsidR="00915B31" w:rsidRDefault="00915B31" w:rsidP="00915B31">
      <w:pPr>
        <w:pStyle w:val="Odsekzoznamu"/>
        <w:numPr>
          <w:ilvl w:val="0"/>
          <w:numId w:val="4"/>
        </w:numPr>
        <w:jc w:val="both"/>
      </w:pPr>
      <w:r>
        <w:t xml:space="preserve">neziskovú organizáciu poskytujúcu všeobecne prospešné služby založenú podľa zákona 213/1997 </w:t>
      </w:r>
      <w:proofErr w:type="spellStart"/>
      <w:r>
        <w:t>Z.z</w:t>
      </w:r>
      <w:proofErr w:type="spellEnd"/>
      <w:r>
        <w:t xml:space="preserve">. </w:t>
      </w:r>
    </w:p>
    <w:p w14:paraId="26559C29" w14:textId="77777777" w:rsidR="00777ACC" w:rsidRDefault="00915B31" w:rsidP="00CB05A6">
      <w:pPr>
        <w:jc w:val="both"/>
      </w:pPr>
      <w:r>
        <w:t>Porovnanie výhod a obmedzení, ktoré každá z uvedených právnych foriem</w:t>
      </w:r>
      <w:r w:rsidR="00777ACC">
        <w:t xml:space="preserve"> v súvislosti so sociálnymi podnikaním</w:t>
      </w:r>
      <w:r>
        <w:t xml:space="preserve"> </w:t>
      </w:r>
      <w:r w:rsidR="00444B36">
        <w:t xml:space="preserve">realizovaným v zmysle </w:t>
      </w:r>
      <w:r w:rsidR="00D12178">
        <w:t>Z</w:t>
      </w:r>
      <w:r w:rsidR="00444B36">
        <w:t xml:space="preserve">ákona </w:t>
      </w:r>
      <w:r>
        <w:t>prináša</w:t>
      </w:r>
      <w:r w:rsidR="00D12178">
        <w:t>,</w:t>
      </w:r>
      <w:r>
        <w:t xml:space="preserve"> </w:t>
      </w:r>
      <w:r w:rsidR="00777ACC">
        <w:t>je irelevantné</w:t>
      </w:r>
      <w:r>
        <w:t xml:space="preserve">, nakoľko v prípade registrovaného sociálneho podniku sa </w:t>
      </w:r>
      <w:r w:rsidR="00777ACC">
        <w:t xml:space="preserve">rozdiely medzi jednotlivými právnymi formami stierajú a uplatňujú sa povinnosti určené pre registrovaný sociálny podnik ako taký (medzi takéto povinnosti patrí napr. povinnosť sociálneho podniku predkladať MPSVaR SR výročnú správu sociálneho podniku). </w:t>
      </w:r>
    </w:p>
    <w:p w14:paraId="3D54A87C" w14:textId="77777777" w:rsidR="00777ACC" w:rsidRDefault="00777ACC" w:rsidP="00CB05A6">
      <w:pPr>
        <w:jc w:val="both"/>
      </w:pPr>
      <w:r>
        <w:t xml:space="preserve">Registrovaný sociálny podnik má bez ohľadu na právnu formu povinnosť </w:t>
      </w:r>
      <w:r w:rsidR="00D12178">
        <w:t xml:space="preserve">účtovať </w:t>
      </w:r>
      <w:r>
        <w:t xml:space="preserve">v sústave podvojného účtovníctva, viesť analytické účty prostredníctvom ktorých je možné sledovať činnosť vykonávanú ako registrovaný sociálny podnik. Ide o povinnosti, ktoré sú identické </w:t>
      </w:r>
      <w:r w:rsidR="00F6795A">
        <w:t xml:space="preserve">s povinnosťami či neziskovej organizácie alebo </w:t>
      </w:r>
      <w:proofErr w:type="spellStart"/>
      <w:r w:rsidR="00F6795A">
        <w:t>s.r.o</w:t>
      </w:r>
      <w:proofErr w:type="spellEnd"/>
      <w:r w:rsidR="00F6795A">
        <w:t>.</w:t>
      </w:r>
    </w:p>
    <w:p w14:paraId="73D083D8" w14:textId="77777777" w:rsidR="00F6795A" w:rsidRDefault="00F6795A" w:rsidP="00CB05A6">
      <w:pPr>
        <w:jc w:val="both"/>
      </w:pPr>
      <w:r>
        <w:t xml:space="preserve">Nad rámec povinností </w:t>
      </w:r>
      <w:proofErr w:type="spellStart"/>
      <w:r>
        <w:t>s.r.o</w:t>
      </w:r>
      <w:proofErr w:type="spellEnd"/>
      <w:r>
        <w:t>., registrovaný sociálny podnik má každoročnú povinnosť  do verejnej časti registra účtovných závierok vložiť výročnú správu vypracovanú podľa štruktúry určenej zákonom</w:t>
      </w:r>
      <w:r>
        <w:rPr>
          <w:rStyle w:val="Odkaznapoznmkupodiarou"/>
        </w:rPr>
        <w:footnoteReference w:id="3"/>
      </w:r>
      <w:r>
        <w:t xml:space="preserve">. Neziskové organizácie túto povinnosť poznajú, v prípade </w:t>
      </w:r>
      <w:proofErr w:type="spellStart"/>
      <w:r>
        <w:t>s.r.o</w:t>
      </w:r>
      <w:proofErr w:type="spellEnd"/>
      <w:r>
        <w:t>. sa do registra účtovných závierok vkladá len finančná závierka.</w:t>
      </w:r>
    </w:p>
    <w:p w14:paraId="215EFDC4" w14:textId="0CF97753" w:rsidR="00237465" w:rsidRDefault="00F6795A" w:rsidP="00CB05A6">
      <w:pPr>
        <w:jc w:val="both"/>
      </w:pPr>
      <w:r>
        <w:t>V prípade, ak je sociálny podnik registrovaný ako nezisková organizáci</w:t>
      </w:r>
      <w:r w:rsidR="00907856">
        <w:t>a</w:t>
      </w:r>
      <w:r w:rsidR="00D12178">
        <w:t xml:space="preserve">, </w:t>
      </w:r>
      <w:r>
        <w:t xml:space="preserve">do registra finančných závierok </w:t>
      </w:r>
      <w:r w:rsidR="00D12178">
        <w:t xml:space="preserve">sa </w:t>
      </w:r>
      <w:r>
        <w:t>výročná správa</w:t>
      </w:r>
      <w:r w:rsidR="00D12178">
        <w:t xml:space="preserve"> za</w:t>
      </w:r>
      <w:r>
        <w:t xml:space="preserve"> jeden subjekt</w:t>
      </w:r>
      <w:r w:rsidR="00D12178">
        <w:t xml:space="preserve"> bude</w:t>
      </w:r>
      <w:r>
        <w:t xml:space="preserve"> vkladať dvakrát, raz ako nezisková organizácia, </w:t>
      </w:r>
      <w:r w:rsidR="00237465">
        <w:t>raz ako registrovaný sociálny podnik. Obsah dokumentu však môže byť identický, nakoľko je možné ho pripraviť tak, aby spĺňal požiadavky oboch nadriadených predpisov.</w:t>
      </w:r>
    </w:p>
    <w:p w14:paraId="543A0B43" w14:textId="77777777" w:rsidR="00A038BC" w:rsidRDefault="00237465" w:rsidP="00CB05A6">
      <w:pPr>
        <w:jc w:val="both"/>
      </w:pPr>
      <w:r>
        <w:t>V súvislosti so zdaňovaním prípadného zisku, forma neziskovej organizácie môže byť výhodnejšia, nakoľko v prípade, ak zisk bude poch</w:t>
      </w:r>
      <w:r w:rsidR="00A038BC">
        <w:t>ádzať z</w:t>
      </w:r>
      <w:r>
        <w:t xml:space="preserve"> poskytovania služieb</w:t>
      </w:r>
      <w:r w:rsidR="00A038BC">
        <w:t xml:space="preserve"> uvedených v štatúte neziskovej </w:t>
      </w:r>
      <w:r w:rsidR="00A038BC">
        <w:lastRenderedPageBreak/>
        <w:t xml:space="preserve">organizácie prostredníctvom činností rovnako uvedených v štatúte, tento nemusí byť predmetom daňovej povinnosti, zatiaľ čo v prípade </w:t>
      </w:r>
      <w:proofErr w:type="spellStart"/>
      <w:r w:rsidR="00A038BC">
        <w:t>s.r.o</w:t>
      </w:r>
      <w:proofErr w:type="spellEnd"/>
      <w:r w:rsidR="00A038BC">
        <w:t>. akýkoľvek prípadný zisk je potrebné zdaniť.</w:t>
      </w:r>
    </w:p>
    <w:p w14:paraId="51CEF8FB" w14:textId="77777777" w:rsidR="00237465" w:rsidRDefault="00A038BC" w:rsidP="00CB05A6">
      <w:pPr>
        <w:jc w:val="both"/>
      </w:pPr>
      <w:r>
        <w:t>Výrazné rozdiely sú v procese registrácie a správnych poplatkoch. Stručné porovnanie je v tabuľke:</w:t>
      </w:r>
    </w:p>
    <w:tbl>
      <w:tblPr>
        <w:tblStyle w:val="Mriekatabuky"/>
        <w:tblW w:w="9600" w:type="dxa"/>
        <w:tblInd w:w="-113" w:type="dxa"/>
        <w:tblLook w:val="04A0" w:firstRow="1" w:lastRow="0" w:firstColumn="1" w:lastColumn="0" w:noHBand="0" w:noVBand="1"/>
      </w:tblPr>
      <w:tblGrid>
        <w:gridCol w:w="1696"/>
        <w:gridCol w:w="4082"/>
        <w:gridCol w:w="3822"/>
      </w:tblGrid>
      <w:tr w:rsidR="00A038BC" w:rsidRPr="00D12178" w14:paraId="7D3819A0" w14:textId="77777777" w:rsidTr="00A076AC">
        <w:trPr>
          <w:trHeight w:val="215"/>
        </w:trPr>
        <w:tc>
          <w:tcPr>
            <w:tcW w:w="1696" w:type="dxa"/>
            <w:shd w:val="clear" w:color="auto" w:fill="D9E2F3" w:themeFill="accent1" w:themeFillTint="33"/>
          </w:tcPr>
          <w:p w14:paraId="0C32A7C1" w14:textId="77777777" w:rsidR="00A038BC" w:rsidRPr="00D12178" w:rsidRDefault="00A038BC" w:rsidP="00A076AC">
            <w:pPr>
              <w:spacing w:after="120"/>
              <w:jc w:val="both"/>
              <w:rPr>
                <w:sz w:val="20"/>
                <w:szCs w:val="20"/>
              </w:rPr>
            </w:pPr>
          </w:p>
        </w:tc>
        <w:tc>
          <w:tcPr>
            <w:tcW w:w="4082" w:type="dxa"/>
            <w:shd w:val="clear" w:color="auto" w:fill="D9E2F3" w:themeFill="accent1" w:themeFillTint="33"/>
          </w:tcPr>
          <w:p w14:paraId="0E5A402D" w14:textId="77777777" w:rsidR="00A038BC" w:rsidRPr="00D12178" w:rsidRDefault="00A038BC" w:rsidP="00A076AC">
            <w:pPr>
              <w:spacing w:after="120"/>
              <w:jc w:val="both"/>
              <w:rPr>
                <w:sz w:val="20"/>
                <w:szCs w:val="20"/>
              </w:rPr>
            </w:pPr>
            <w:proofErr w:type="spellStart"/>
            <w:r w:rsidRPr="00D12178">
              <w:rPr>
                <w:sz w:val="20"/>
                <w:szCs w:val="20"/>
              </w:rPr>
              <w:t>s.r.o</w:t>
            </w:r>
            <w:proofErr w:type="spellEnd"/>
            <w:r w:rsidRPr="00D12178">
              <w:rPr>
                <w:sz w:val="20"/>
                <w:szCs w:val="20"/>
              </w:rPr>
              <w:t>.</w:t>
            </w:r>
          </w:p>
        </w:tc>
        <w:tc>
          <w:tcPr>
            <w:tcW w:w="3822" w:type="dxa"/>
            <w:shd w:val="clear" w:color="auto" w:fill="D9E2F3" w:themeFill="accent1" w:themeFillTint="33"/>
          </w:tcPr>
          <w:p w14:paraId="375CC681" w14:textId="77777777" w:rsidR="00A038BC" w:rsidRPr="00D12178" w:rsidRDefault="00A038BC" w:rsidP="00A076AC">
            <w:pPr>
              <w:spacing w:after="120"/>
              <w:jc w:val="both"/>
              <w:rPr>
                <w:sz w:val="20"/>
                <w:szCs w:val="20"/>
              </w:rPr>
            </w:pPr>
            <w:proofErr w:type="spellStart"/>
            <w:r w:rsidRPr="00D12178">
              <w:rPr>
                <w:sz w:val="20"/>
                <w:szCs w:val="20"/>
              </w:rPr>
              <w:t>n.o</w:t>
            </w:r>
            <w:proofErr w:type="spellEnd"/>
            <w:r w:rsidRPr="00D12178">
              <w:rPr>
                <w:sz w:val="20"/>
                <w:szCs w:val="20"/>
              </w:rPr>
              <w:t>.</w:t>
            </w:r>
          </w:p>
        </w:tc>
      </w:tr>
      <w:tr w:rsidR="00A038BC" w:rsidRPr="00D12178" w14:paraId="1DB6F549" w14:textId="77777777" w:rsidTr="00A076AC">
        <w:tc>
          <w:tcPr>
            <w:tcW w:w="1696" w:type="dxa"/>
          </w:tcPr>
          <w:p w14:paraId="6C3C1C5D" w14:textId="77777777" w:rsidR="00A038BC" w:rsidRPr="00D12178" w:rsidRDefault="00A038BC" w:rsidP="00A076AC">
            <w:pPr>
              <w:spacing w:after="120"/>
              <w:jc w:val="both"/>
              <w:rPr>
                <w:sz w:val="20"/>
                <w:szCs w:val="20"/>
              </w:rPr>
            </w:pPr>
            <w:r w:rsidRPr="00D12178">
              <w:rPr>
                <w:sz w:val="20"/>
                <w:szCs w:val="20"/>
              </w:rPr>
              <w:t>Registračný úrad</w:t>
            </w:r>
          </w:p>
        </w:tc>
        <w:tc>
          <w:tcPr>
            <w:tcW w:w="4082" w:type="dxa"/>
          </w:tcPr>
          <w:p w14:paraId="591904C2" w14:textId="77777777" w:rsidR="00A038BC" w:rsidRPr="00D12178" w:rsidRDefault="00A038BC" w:rsidP="00A076AC">
            <w:pPr>
              <w:spacing w:after="120"/>
              <w:jc w:val="both"/>
              <w:rPr>
                <w:sz w:val="20"/>
                <w:szCs w:val="20"/>
              </w:rPr>
            </w:pPr>
            <w:r w:rsidRPr="00D12178">
              <w:rPr>
                <w:sz w:val="20"/>
                <w:szCs w:val="20"/>
              </w:rPr>
              <w:t>Príslušný okresný súd</w:t>
            </w:r>
          </w:p>
        </w:tc>
        <w:tc>
          <w:tcPr>
            <w:tcW w:w="3822" w:type="dxa"/>
          </w:tcPr>
          <w:p w14:paraId="2FD872C0" w14:textId="695F4701" w:rsidR="00A038BC" w:rsidRPr="00D12178" w:rsidRDefault="00A038BC" w:rsidP="00A076AC">
            <w:pPr>
              <w:spacing w:after="120"/>
              <w:jc w:val="both"/>
              <w:rPr>
                <w:sz w:val="20"/>
                <w:szCs w:val="20"/>
              </w:rPr>
            </w:pPr>
            <w:r w:rsidRPr="00D12178">
              <w:rPr>
                <w:sz w:val="20"/>
                <w:szCs w:val="20"/>
              </w:rPr>
              <w:t xml:space="preserve">Príslušný </w:t>
            </w:r>
            <w:r w:rsidR="003D6999" w:rsidRPr="00D12178">
              <w:rPr>
                <w:sz w:val="20"/>
                <w:szCs w:val="20"/>
              </w:rPr>
              <w:t>o</w:t>
            </w:r>
            <w:r w:rsidR="003D6999">
              <w:rPr>
                <w:sz w:val="20"/>
                <w:szCs w:val="20"/>
              </w:rPr>
              <w:t xml:space="preserve">kresný </w:t>
            </w:r>
            <w:r w:rsidRPr="00D12178">
              <w:rPr>
                <w:sz w:val="20"/>
                <w:szCs w:val="20"/>
              </w:rPr>
              <w:t>úrad</w:t>
            </w:r>
          </w:p>
        </w:tc>
      </w:tr>
      <w:tr w:rsidR="00A038BC" w:rsidRPr="00D12178" w14:paraId="29BAE6FB" w14:textId="77777777" w:rsidTr="00A076AC">
        <w:tc>
          <w:tcPr>
            <w:tcW w:w="1696" w:type="dxa"/>
          </w:tcPr>
          <w:p w14:paraId="0EECBA94" w14:textId="77777777" w:rsidR="00A038BC" w:rsidRPr="00D12178" w:rsidRDefault="00A038BC" w:rsidP="00A076AC">
            <w:pPr>
              <w:spacing w:after="120"/>
              <w:jc w:val="both"/>
              <w:rPr>
                <w:sz w:val="20"/>
                <w:szCs w:val="20"/>
              </w:rPr>
            </w:pPr>
            <w:r w:rsidRPr="00D12178">
              <w:rPr>
                <w:sz w:val="20"/>
                <w:szCs w:val="20"/>
              </w:rPr>
              <w:t>Možnosť založenia právnickou osobou</w:t>
            </w:r>
          </w:p>
        </w:tc>
        <w:tc>
          <w:tcPr>
            <w:tcW w:w="4082" w:type="dxa"/>
          </w:tcPr>
          <w:p w14:paraId="2ABE7710" w14:textId="77777777" w:rsidR="00A038BC" w:rsidRPr="00D12178" w:rsidRDefault="00A038BC" w:rsidP="00A076AC">
            <w:pPr>
              <w:spacing w:after="120"/>
              <w:jc w:val="both"/>
              <w:rPr>
                <w:sz w:val="20"/>
                <w:szCs w:val="20"/>
              </w:rPr>
            </w:pPr>
            <w:r w:rsidRPr="00D12178">
              <w:rPr>
                <w:sz w:val="20"/>
                <w:szCs w:val="20"/>
              </w:rPr>
              <w:t xml:space="preserve">Áno </w:t>
            </w:r>
          </w:p>
        </w:tc>
        <w:tc>
          <w:tcPr>
            <w:tcW w:w="3822" w:type="dxa"/>
          </w:tcPr>
          <w:p w14:paraId="67EA7C99" w14:textId="77777777" w:rsidR="00A038BC" w:rsidRPr="00D12178" w:rsidRDefault="00A038BC" w:rsidP="00A076AC">
            <w:pPr>
              <w:spacing w:after="120"/>
              <w:jc w:val="both"/>
              <w:rPr>
                <w:sz w:val="20"/>
                <w:szCs w:val="20"/>
              </w:rPr>
            </w:pPr>
            <w:r w:rsidRPr="00D12178">
              <w:rPr>
                <w:sz w:val="20"/>
                <w:szCs w:val="20"/>
              </w:rPr>
              <w:t>Áno</w:t>
            </w:r>
          </w:p>
        </w:tc>
      </w:tr>
      <w:tr w:rsidR="00A038BC" w:rsidRPr="00D12178" w14:paraId="6B015471" w14:textId="77777777" w:rsidTr="00A076AC">
        <w:tc>
          <w:tcPr>
            <w:tcW w:w="1696" w:type="dxa"/>
          </w:tcPr>
          <w:p w14:paraId="023BE628" w14:textId="77777777" w:rsidR="00A038BC" w:rsidRPr="00D12178" w:rsidRDefault="00A038BC" w:rsidP="00A076AC">
            <w:pPr>
              <w:spacing w:after="120"/>
              <w:jc w:val="both"/>
              <w:rPr>
                <w:sz w:val="20"/>
                <w:szCs w:val="20"/>
              </w:rPr>
            </w:pPr>
            <w:r w:rsidRPr="00D12178">
              <w:rPr>
                <w:sz w:val="20"/>
                <w:szCs w:val="20"/>
              </w:rPr>
              <w:t>Výška správneho poplatku</w:t>
            </w:r>
            <w:r w:rsidR="00B24B8D" w:rsidRPr="00D12178">
              <w:rPr>
                <w:sz w:val="20"/>
                <w:szCs w:val="20"/>
              </w:rPr>
              <w:t xml:space="preserve"> a ďalšie náklady</w:t>
            </w:r>
          </w:p>
        </w:tc>
        <w:tc>
          <w:tcPr>
            <w:tcW w:w="4082" w:type="dxa"/>
          </w:tcPr>
          <w:p w14:paraId="4EF93E22" w14:textId="77777777" w:rsidR="00B24B8D" w:rsidRPr="00D12178" w:rsidRDefault="00A038BC" w:rsidP="00A076AC">
            <w:pPr>
              <w:pStyle w:val="Odsekzoznamu"/>
              <w:numPr>
                <w:ilvl w:val="0"/>
                <w:numId w:val="6"/>
              </w:numPr>
              <w:spacing w:after="120"/>
              <w:ind w:left="291" w:hanging="291"/>
              <w:contextualSpacing w:val="0"/>
              <w:jc w:val="both"/>
              <w:rPr>
                <w:sz w:val="20"/>
                <w:szCs w:val="20"/>
              </w:rPr>
            </w:pPr>
            <w:r w:rsidRPr="00D12178">
              <w:rPr>
                <w:sz w:val="20"/>
                <w:szCs w:val="20"/>
              </w:rPr>
              <w:t xml:space="preserve">300 EUR (možnosť znížiť na polovicu </w:t>
            </w:r>
            <w:r w:rsidR="00B24B8D" w:rsidRPr="00D12178">
              <w:rPr>
                <w:sz w:val="20"/>
                <w:szCs w:val="20"/>
              </w:rPr>
              <w:t xml:space="preserve">v prípade elektronického podania) </w:t>
            </w:r>
          </w:p>
          <w:p w14:paraId="4AD181A2" w14:textId="77777777" w:rsidR="00A038BC" w:rsidRPr="00D12178" w:rsidRDefault="00B24B8D" w:rsidP="00A076AC">
            <w:pPr>
              <w:pStyle w:val="Odsekzoznamu"/>
              <w:numPr>
                <w:ilvl w:val="0"/>
                <w:numId w:val="6"/>
              </w:numPr>
              <w:spacing w:after="120"/>
              <w:ind w:left="291" w:hanging="291"/>
              <w:contextualSpacing w:val="0"/>
              <w:jc w:val="both"/>
              <w:rPr>
                <w:sz w:val="20"/>
                <w:szCs w:val="20"/>
              </w:rPr>
            </w:pPr>
            <w:r w:rsidRPr="00D12178">
              <w:rPr>
                <w:sz w:val="20"/>
                <w:szCs w:val="20"/>
                <w:lang w:val="en-GB"/>
              </w:rPr>
              <w:t xml:space="preserve">5 EUR </w:t>
            </w:r>
            <w:proofErr w:type="spellStart"/>
            <w:r w:rsidRPr="00D12178">
              <w:rPr>
                <w:sz w:val="20"/>
                <w:szCs w:val="20"/>
                <w:lang w:val="en-GB"/>
              </w:rPr>
              <w:t>za</w:t>
            </w:r>
            <w:proofErr w:type="spellEnd"/>
            <w:r w:rsidRPr="00D12178">
              <w:rPr>
                <w:sz w:val="20"/>
                <w:szCs w:val="20"/>
                <w:lang w:val="en-GB"/>
              </w:rPr>
              <w:t xml:space="preserve"> </w:t>
            </w:r>
            <w:proofErr w:type="spellStart"/>
            <w:r w:rsidRPr="00D12178">
              <w:rPr>
                <w:sz w:val="20"/>
                <w:szCs w:val="20"/>
                <w:lang w:val="en-GB"/>
              </w:rPr>
              <w:t>každú</w:t>
            </w:r>
            <w:proofErr w:type="spellEnd"/>
            <w:r w:rsidRPr="00D12178">
              <w:rPr>
                <w:sz w:val="20"/>
                <w:szCs w:val="20"/>
                <w:lang w:val="en-GB"/>
              </w:rPr>
              <w:t xml:space="preserve"> </w:t>
            </w:r>
            <w:proofErr w:type="spellStart"/>
            <w:r w:rsidRPr="00D12178">
              <w:rPr>
                <w:sz w:val="20"/>
                <w:szCs w:val="20"/>
                <w:lang w:val="en-GB"/>
              </w:rPr>
              <w:t>voľnú</w:t>
            </w:r>
            <w:proofErr w:type="spellEnd"/>
            <w:r w:rsidRPr="00D12178">
              <w:rPr>
                <w:sz w:val="20"/>
                <w:szCs w:val="20"/>
                <w:lang w:val="en-GB"/>
              </w:rPr>
              <w:t xml:space="preserve"> </w:t>
            </w:r>
            <w:proofErr w:type="spellStart"/>
            <w:r w:rsidRPr="00D12178">
              <w:rPr>
                <w:sz w:val="20"/>
                <w:szCs w:val="20"/>
                <w:lang w:val="en-GB"/>
              </w:rPr>
              <w:t>alebo</w:t>
            </w:r>
            <w:proofErr w:type="spellEnd"/>
            <w:r w:rsidRPr="00D12178">
              <w:rPr>
                <w:sz w:val="20"/>
                <w:szCs w:val="20"/>
                <w:lang w:val="en-GB"/>
              </w:rPr>
              <w:t xml:space="preserve"> 15 </w:t>
            </w:r>
            <w:proofErr w:type="spellStart"/>
            <w:r w:rsidRPr="00D12178">
              <w:rPr>
                <w:sz w:val="20"/>
                <w:szCs w:val="20"/>
                <w:lang w:val="en-GB"/>
              </w:rPr>
              <w:t>za</w:t>
            </w:r>
            <w:proofErr w:type="spellEnd"/>
            <w:r w:rsidRPr="00D12178">
              <w:rPr>
                <w:sz w:val="20"/>
                <w:szCs w:val="20"/>
                <w:lang w:val="en-GB"/>
              </w:rPr>
              <w:t xml:space="preserve"> </w:t>
            </w:r>
            <w:proofErr w:type="spellStart"/>
            <w:r w:rsidRPr="00D12178">
              <w:rPr>
                <w:sz w:val="20"/>
                <w:szCs w:val="20"/>
                <w:lang w:val="en-GB"/>
              </w:rPr>
              <w:t>každú</w:t>
            </w:r>
            <w:proofErr w:type="spellEnd"/>
            <w:r w:rsidRPr="00D12178">
              <w:rPr>
                <w:sz w:val="20"/>
                <w:szCs w:val="20"/>
                <w:lang w:val="en-GB"/>
              </w:rPr>
              <w:t xml:space="preserve"> </w:t>
            </w:r>
            <w:proofErr w:type="spellStart"/>
            <w:r w:rsidRPr="00D12178">
              <w:rPr>
                <w:sz w:val="20"/>
                <w:szCs w:val="20"/>
                <w:lang w:val="en-GB"/>
              </w:rPr>
              <w:t>remeselnú</w:t>
            </w:r>
            <w:proofErr w:type="spellEnd"/>
            <w:r w:rsidRPr="00D12178">
              <w:rPr>
                <w:sz w:val="20"/>
                <w:szCs w:val="20"/>
                <w:lang w:val="en-GB"/>
              </w:rPr>
              <w:t xml:space="preserve"> </w:t>
            </w:r>
            <w:proofErr w:type="spellStart"/>
            <w:r w:rsidRPr="00D12178">
              <w:rPr>
                <w:sz w:val="20"/>
                <w:szCs w:val="20"/>
                <w:lang w:val="en-GB"/>
              </w:rPr>
              <w:t>alebo</w:t>
            </w:r>
            <w:proofErr w:type="spellEnd"/>
            <w:r w:rsidRPr="00D12178">
              <w:rPr>
                <w:sz w:val="20"/>
                <w:szCs w:val="20"/>
                <w:lang w:val="en-GB"/>
              </w:rPr>
              <w:t xml:space="preserve"> </w:t>
            </w:r>
            <w:proofErr w:type="spellStart"/>
            <w:r w:rsidRPr="00D12178">
              <w:rPr>
                <w:sz w:val="20"/>
                <w:szCs w:val="20"/>
                <w:lang w:val="en-GB"/>
              </w:rPr>
              <w:t>viazanú</w:t>
            </w:r>
            <w:proofErr w:type="spellEnd"/>
            <w:r w:rsidRPr="00D12178">
              <w:rPr>
                <w:sz w:val="20"/>
                <w:szCs w:val="20"/>
                <w:lang w:val="en-GB"/>
              </w:rPr>
              <w:t xml:space="preserve"> </w:t>
            </w:r>
            <w:proofErr w:type="spellStart"/>
            <w:r w:rsidRPr="00D12178">
              <w:rPr>
                <w:sz w:val="20"/>
                <w:szCs w:val="20"/>
                <w:lang w:val="en-GB"/>
              </w:rPr>
              <w:t>živnosť</w:t>
            </w:r>
            <w:proofErr w:type="spellEnd"/>
            <w:r w:rsidRPr="00D12178">
              <w:rPr>
                <w:sz w:val="20"/>
                <w:szCs w:val="20"/>
                <w:lang w:val="en-GB"/>
              </w:rPr>
              <w:t xml:space="preserve"> </w:t>
            </w:r>
            <w:r w:rsidRPr="00D12178">
              <w:rPr>
                <w:sz w:val="20"/>
                <w:szCs w:val="20"/>
              </w:rPr>
              <w:t>(možnosť znížiť na polovicu v prípade elektronického podania)</w:t>
            </w:r>
          </w:p>
          <w:p w14:paraId="6267082E" w14:textId="77777777" w:rsidR="00B24B8D" w:rsidRPr="00D12178" w:rsidRDefault="00B24B8D" w:rsidP="00A076AC">
            <w:pPr>
              <w:pStyle w:val="Odsekzoznamu"/>
              <w:numPr>
                <w:ilvl w:val="0"/>
                <w:numId w:val="6"/>
              </w:numPr>
              <w:spacing w:after="120"/>
              <w:ind w:left="291" w:hanging="291"/>
              <w:contextualSpacing w:val="0"/>
              <w:jc w:val="both"/>
              <w:rPr>
                <w:sz w:val="20"/>
                <w:szCs w:val="20"/>
              </w:rPr>
            </w:pPr>
            <w:r w:rsidRPr="00D12178">
              <w:rPr>
                <w:sz w:val="20"/>
                <w:szCs w:val="20"/>
              </w:rPr>
              <w:t>Náklady spojené s overovaním zakladajúcich dokumentov</w:t>
            </w:r>
          </w:p>
        </w:tc>
        <w:tc>
          <w:tcPr>
            <w:tcW w:w="3822" w:type="dxa"/>
          </w:tcPr>
          <w:p w14:paraId="25B1AEDE" w14:textId="77777777" w:rsidR="00A038BC" w:rsidRPr="00D12178" w:rsidRDefault="00B24B8D" w:rsidP="00A076AC">
            <w:pPr>
              <w:pStyle w:val="Odsekzoznamu"/>
              <w:numPr>
                <w:ilvl w:val="0"/>
                <w:numId w:val="6"/>
              </w:numPr>
              <w:spacing w:after="120"/>
              <w:ind w:left="291" w:hanging="291"/>
              <w:contextualSpacing w:val="0"/>
              <w:jc w:val="both"/>
              <w:rPr>
                <w:sz w:val="20"/>
                <w:szCs w:val="20"/>
              </w:rPr>
            </w:pPr>
            <w:r w:rsidRPr="00D12178">
              <w:rPr>
                <w:sz w:val="20"/>
                <w:szCs w:val="20"/>
              </w:rPr>
              <w:t>66 EUR (možnosť znížiť na polovicu v prípade elektronického podania)</w:t>
            </w:r>
          </w:p>
          <w:p w14:paraId="2C8E528A" w14:textId="77777777" w:rsidR="00B24B8D" w:rsidRPr="00D12178" w:rsidRDefault="00B24B8D" w:rsidP="00A076AC">
            <w:pPr>
              <w:pStyle w:val="Odsekzoznamu"/>
              <w:numPr>
                <w:ilvl w:val="0"/>
                <w:numId w:val="6"/>
              </w:numPr>
              <w:spacing w:after="120"/>
              <w:ind w:left="291" w:hanging="291"/>
              <w:contextualSpacing w:val="0"/>
              <w:jc w:val="both"/>
              <w:rPr>
                <w:sz w:val="20"/>
                <w:szCs w:val="20"/>
              </w:rPr>
            </w:pPr>
            <w:r w:rsidRPr="00D12178">
              <w:rPr>
                <w:sz w:val="20"/>
                <w:szCs w:val="20"/>
              </w:rPr>
              <w:t>Živnostenské oprávnenie nie je potrebné.</w:t>
            </w:r>
          </w:p>
        </w:tc>
      </w:tr>
      <w:tr w:rsidR="00A038BC" w:rsidRPr="00D12178" w14:paraId="766897C9" w14:textId="77777777" w:rsidTr="00A076AC">
        <w:tc>
          <w:tcPr>
            <w:tcW w:w="1696" w:type="dxa"/>
          </w:tcPr>
          <w:p w14:paraId="2D116ADD" w14:textId="77777777" w:rsidR="00A038BC" w:rsidRPr="00D12178" w:rsidRDefault="00B24B8D" w:rsidP="00A076AC">
            <w:pPr>
              <w:spacing w:after="120"/>
              <w:jc w:val="both"/>
              <w:rPr>
                <w:sz w:val="20"/>
                <w:szCs w:val="20"/>
              </w:rPr>
            </w:pPr>
            <w:r w:rsidRPr="00D12178">
              <w:rPr>
                <w:sz w:val="20"/>
                <w:szCs w:val="20"/>
              </w:rPr>
              <w:t>Dokumenty potrebné pre založenie</w:t>
            </w:r>
          </w:p>
        </w:tc>
        <w:tc>
          <w:tcPr>
            <w:tcW w:w="4082" w:type="dxa"/>
          </w:tcPr>
          <w:p w14:paraId="103D64D9" w14:textId="77777777" w:rsidR="00DA3545" w:rsidRPr="00D12178" w:rsidRDefault="00A076AC" w:rsidP="00A076AC">
            <w:pPr>
              <w:pStyle w:val="Odsekzoznamu"/>
              <w:numPr>
                <w:ilvl w:val="0"/>
                <w:numId w:val="4"/>
              </w:numPr>
              <w:spacing w:after="120"/>
              <w:ind w:left="291" w:hanging="291"/>
              <w:contextualSpacing w:val="0"/>
              <w:jc w:val="both"/>
              <w:rPr>
                <w:sz w:val="20"/>
                <w:szCs w:val="20"/>
              </w:rPr>
            </w:pPr>
            <w:r>
              <w:rPr>
                <w:sz w:val="20"/>
                <w:szCs w:val="20"/>
              </w:rPr>
              <w:t>n</w:t>
            </w:r>
            <w:r w:rsidR="00DA3545" w:rsidRPr="00D12178">
              <w:rPr>
                <w:sz w:val="20"/>
                <w:szCs w:val="20"/>
              </w:rPr>
              <w:t xml:space="preserve">ávrh na zápis </w:t>
            </w:r>
            <w:proofErr w:type="spellStart"/>
            <w:r w:rsidR="00DA3545" w:rsidRPr="00D12178">
              <w:rPr>
                <w:sz w:val="20"/>
                <w:szCs w:val="20"/>
              </w:rPr>
              <w:t>s.r.o</w:t>
            </w:r>
            <w:proofErr w:type="spellEnd"/>
            <w:r w:rsidR="00DA3545" w:rsidRPr="00D12178">
              <w:rPr>
                <w:sz w:val="20"/>
                <w:szCs w:val="20"/>
              </w:rPr>
              <w:t>. do obchodného registra (predpísaný formulár)</w:t>
            </w:r>
          </w:p>
          <w:p w14:paraId="1E529407" w14:textId="77777777" w:rsidR="00A038BC" w:rsidRPr="00D12178" w:rsidRDefault="00B24B8D" w:rsidP="00A076AC">
            <w:pPr>
              <w:pStyle w:val="Odsekzoznamu"/>
              <w:numPr>
                <w:ilvl w:val="0"/>
                <w:numId w:val="4"/>
              </w:numPr>
              <w:spacing w:after="120"/>
              <w:ind w:left="291" w:hanging="291"/>
              <w:contextualSpacing w:val="0"/>
              <w:jc w:val="both"/>
              <w:rPr>
                <w:sz w:val="20"/>
                <w:szCs w:val="20"/>
              </w:rPr>
            </w:pPr>
            <w:r w:rsidRPr="00D12178">
              <w:rPr>
                <w:sz w:val="20"/>
                <w:szCs w:val="20"/>
              </w:rPr>
              <w:t>zakladacia/spoločenská zmluva</w:t>
            </w:r>
            <w:r w:rsidR="005A4773" w:rsidRPr="00D12178">
              <w:rPr>
                <w:sz w:val="20"/>
                <w:szCs w:val="20"/>
              </w:rPr>
              <w:t xml:space="preserve"> (podľa počtu zakladateľov, ak ich je viac ako 1</w:t>
            </w:r>
            <w:r w:rsidR="00D12178">
              <w:rPr>
                <w:sz w:val="20"/>
                <w:szCs w:val="20"/>
              </w:rPr>
              <w:t>,</w:t>
            </w:r>
            <w:r w:rsidR="005A4773" w:rsidRPr="00D12178">
              <w:rPr>
                <w:sz w:val="20"/>
                <w:szCs w:val="20"/>
              </w:rPr>
              <w:t xml:space="preserve"> predkladá sa spoločenská zmluva)</w:t>
            </w:r>
          </w:p>
          <w:p w14:paraId="6105970C" w14:textId="77777777" w:rsidR="00DA3545" w:rsidRPr="00D12178" w:rsidRDefault="00DA3545" w:rsidP="00A076AC">
            <w:pPr>
              <w:numPr>
                <w:ilvl w:val="0"/>
                <w:numId w:val="4"/>
              </w:numPr>
              <w:spacing w:after="120"/>
              <w:ind w:left="291" w:hanging="291"/>
              <w:jc w:val="both"/>
              <w:rPr>
                <w:sz w:val="20"/>
                <w:szCs w:val="20"/>
              </w:rPr>
            </w:pPr>
            <w:r w:rsidRPr="00D12178">
              <w:rPr>
                <w:sz w:val="20"/>
                <w:szCs w:val="20"/>
              </w:rPr>
              <w:t>dokument, ktorým sa preukazuje živnostenské oprávnenie alebo iné oprávnenie na vykonávanie činnosti, ktorá je predmetom podnikania alebo činnosti,</w:t>
            </w:r>
          </w:p>
          <w:p w14:paraId="2E80A4A4" w14:textId="77777777" w:rsidR="00DA3545" w:rsidRPr="00D12178" w:rsidRDefault="00DA3545" w:rsidP="00A076AC">
            <w:pPr>
              <w:numPr>
                <w:ilvl w:val="0"/>
                <w:numId w:val="4"/>
              </w:numPr>
              <w:spacing w:after="120"/>
              <w:ind w:left="291" w:hanging="291"/>
              <w:jc w:val="both"/>
              <w:rPr>
                <w:sz w:val="20"/>
                <w:szCs w:val="20"/>
              </w:rPr>
            </w:pPr>
            <w:r w:rsidRPr="00D12178">
              <w:rPr>
                <w:sz w:val="20"/>
                <w:szCs w:val="20"/>
              </w:rPr>
              <w:t>vyhlásenie správcu vkladu o splatení vkladu alebo jeho častí jednotlivými spoločníkmi (ak sa do základného imania vkladal aj nepeňažný vklad, tak aj znalecký posudok),</w:t>
            </w:r>
          </w:p>
          <w:p w14:paraId="1838F608" w14:textId="77777777" w:rsidR="00DA3545" w:rsidRPr="00D12178" w:rsidRDefault="00DA3545" w:rsidP="00A076AC">
            <w:pPr>
              <w:numPr>
                <w:ilvl w:val="0"/>
                <w:numId w:val="4"/>
              </w:numPr>
              <w:spacing w:after="120"/>
              <w:ind w:left="291" w:hanging="291"/>
              <w:jc w:val="both"/>
              <w:rPr>
                <w:sz w:val="20"/>
                <w:szCs w:val="20"/>
              </w:rPr>
            </w:pPr>
            <w:r w:rsidRPr="00D12178">
              <w:rPr>
                <w:sz w:val="20"/>
                <w:szCs w:val="20"/>
              </w:rPr>
              <w:t>dokument, ktorým sa preukazuje vlastnícke právo alebo užívacie právo alebo súhlas vlastníka nehnuteľnosti so zápisom nehnuteľnosti ako sídla do obchodného registra,</w:t>
            </w:r>
          </w:p>
          <w:p w14:paraId="5C434B33" w14:textId="59636AB1" w:rsidR="00DA3545" w:rsidRPr="00D12178" w:rsidRDefault="00DA3545" w:rsidP="00A076AC">
            <w:pPr>
              <w:numPr>
                <w:ilvl w:val="0"/>
                <w:numId w:val="4"/>
              </w:numPr>
              <w:spacing w:after="120"/>
              <w:ind w:left="291" w:hanging="291"/>
              <w:jc w:val="both"/>
              <w:rPr>
                <w:sz w:val="20"/>
                <w:szCs w:val="20"/>
              </w:rPr>
            </w:pPr>
            <w:r w:rsidRPr="00D12178">
              <w:rPr>
                <w:sz w:val="20"/>
                <w:szCs w:val="20"/>
              </w:rPr>
              <w:t xml:space="preserve">ak </w:t>
            </w:r>
            <w:proofErr w:type="spellStart"/>
            <w:r w:rsidRPr="00D12178">
              <w:rPr>
                <w:sz w:val="20"/>
                <w:szCs w:val="20"/>
              </w:rPr>
              <w:t>s.r.o</w:t>
            </w:r>
            <w:proofErr w:type="spellEnd"/>
            <w:r w:rsidRPr="00D12178">
              <w:rPr>
                <w:sz w:val="20"/>
                <w:szCs w:val="20"/>
              </w:rPr>
              <w:t>. zakladá právnick</w:t>
            </w:r>
            <w:r w:rsidR="00907856">
              <w:rPr>
                <w:sz w:val="20"/>
                <w:szCs w:val="20"/>
              </w:rPr>
              <w:t>á</w:t>
            </w:r>
            <w:r w:rsidRPr="00D12178">
              <w:rPr>
                <w:sz w:val="20"/>
                <w:szCs w:val="20"/>
              </w:rPr>
              <w:t xml:space="preserve"> osoba– vyhlásenie, že má viac spoločníkov,</w:t>
            </w:r>
          </w:p>
          <w:p w14:paraId="1CA8C982" w14:textId="77777777" w:rsidR="00B24B8D" w:rsidRPr="00D12178" w:rsidRDefault="00DA3545" w:rsidP="00A076AC">
            <w:pPr>
              <w:numPr>
                <w:ilvl w:val="0"/>
                <w:numId w:val="4"/>
              </w:numPr>
              <w:spacing w:after="120"/>
              <w:ind w:left="291" w:hanging="291"/>
              <w:jc w:val="both"/>
              <w:rPr>
                <w:sz w:val="20"/>
                <w:szCs w:val="20"/>
              </w:rPr>
            </w:pPr>
            <w:r w:rsidRPr="00D12178">
              <w:rPr>
                <w:sz w:val="20"/>
                <w:szCs w:val="20"/>
              </w:rPr>
              <w:t xml:space="preserve">dokument, ktorým sa preukazuje ustanovenie do funkcie konateľa a musí obsahovať jeho meno, priezvisko, bydlisko, dátum narodenia a rodné číslo spolu s jeho podpisovým vzorom </w:t>
            </w:r>
          </w:p>
        </w:tc>
        <w:tc>
          <w:tcPr>
            <w:tcW w:w="3822" w:type="dxa"/>
          </w:tcPr>
          <w:p w14:paraId="12473BDF" w14:textId="77777777" w:rsidR="00DA3545" w:rsidRPr="00D12178" w:rsidRDefault="00B24B8D" w:rsidP="00A076AC">
            <w:pPr>
              <w:pStyle w:val="Odsekzoznamu"/>
              <w:numPr>
                <w:ilvl w:val="0"/>
                <w:numId w:val="4"/>
              </w:numPr>
              <w:spacing w:after="120"/>
              <w:ind w:left="291" w:hanging="291"/>
              <w:contextualSpacing w:val="0"/>
              <w:jc w:val="both"/>
              <w:rPr>
                <w:sz w:val="20"/>
                <w:szCs w:val="20"/>
              </w:rPr>
            </w:pPr>
            <w:r w:rsidRPr="00D12178">
              <w:rPr>
                <w:sz w:val="20"/>
                <w:szCs w:val="20"/>
              </w:rPr>
              <w:t>návrh na zápis neziskovej organizácie do registra neziskových organizácií</w:t>
            </w:r>
          </w:p>
          <w:p w14:paraId="51D0A3F7" w14:textId="77777777" w:rsidR="00B24B8D" w:rsidRPr="00D12178" w:rsidRDefault="00B24B8D" w:rsidP="00A076AC">
            <w:pPr>
              <w:pStyle w:val="Odsekzoznamu"/>
              <w:numPr>
                <w:ilvl w:val="0"/>
                <w:numId w:val="4"/>
              </w:numPr>
              <w:spacing w:after="120"/>
              <w:ind w:left="291" w:hanging="291"/>
              <w:contextualSpacing w:val="0"/>
              <w:jc w:val="both"/>
              <w:rPr>
                <w:sz w:val="20"/>
                <w:szCs w:val="20"/>
              </w:rPr>
            </w:pPr>
            <w:r w:rsidRPr="00D12178">
              <w:rPr>
                <w:sz w:val="20"/>
                <w:szCs w:val="20"/>
              </w:rPr>
              <w:t xml:space="preserve">zakladacia listina </w:t>
            </w:r>
          </w:p>
          <w:p w14:paraId="4C2F1F49" w14:textId="77777777" w:rsidR="005A4773" w:rsidRPr="00D12178" w:rsidRDefault="005A4773" w:rsidP="00A076AC">
            <w:pPr>
              <w:pStyle w:val="Odsekzoznamu"/>
              <w:numPr>
                <w:ilvl w:val="0"/>
                <w:numId w:val="4"/>
              </w:numPr>
              <w:spacing w:after="120"/>
              <w:ind w:left="291" w:hanging="291"/>
              <w:contextualSpacing w:val="0"/>
              <w:jc w:val="both"/>
              <w:rPr>
                <w:sz w:val="20"/>
                <w:szCs w:val="20"/>
              </w:rPr>
            </w:pPr>
            <w:r w:rsidRPr="00D12178">
              <w:rPr>
                <w:sz w:val="20"/>
                <w:szCs w:val="20"/>
              </w:rPr>
              <w:t>návrh štatútu neziskovej organizácie (úradne osvedčený)</w:t>
            </w:r>
          </w:p>
          <w:p w14:paraId="46D00438" w14:textId="77777777" w:rsidR="005A4773" w:rsidRPr="00D12178" w:rsidRDefault="005A4773" w:rsidP="00A076AC">
            <w:pPr>
              <w:pStyle w:val="Odsekzoznamu"/>
              <w:numPr>
                <w:ilvl w:val="0"/>
                <w:numId w:val="4"/>
              </w:numPr>
              <w:spacing w:after="120"/>
              <w:ind w:left="291" w:hanging="291"/>
              <w:contextualSpacing w:val="0"/>
              <w:jc w:val="both"/>
              <w:rPr>
                <w:sz w:val="20"/>
                <w:szCs w:val="20"/>
              </w:rPr>
            </w:pPr>
            <w:r w:rsidRPr="00D12178">
              <w:rPr>
                <w:sz w:val="20"/>
                <w:szCs w:val="20"/>
              </w:rPr>
              <w:t>čestné vyhlásenie o pôsobení v orgánoch iných neziskových organizácii</w:t>
            </w:r>
          </w:p>
          <w:p w14:paraId="353EA3DF" w14:textId="77777777" w:rsidR="005A4773" w:rsidRPr="00D12178" w:rsidRDefault="005A4773" w:rsidP="00A076AC">
            <w:pPr>
              <w:pStyle w:val="Odsekzoznamu"/>
              <w:numPr>
                <w:ilvl w:val="0"/>
                <w:numId w:val="4"/>
              </w:numPr>
              <w:spacing w:after="120"/>
              <w:ind w:left="291" w:hanging="291"/>
              <w:contextualSpacing w:val="0"/>
              <w:jc w:val="both"/>
              <w:rPr>
                <w:sz w:val="20"/>
                <w:szCs w:val="20"/>
              </w:rPr>
            </w:pPr>
            <w:r w:rsidRPr="00D12178">
              <w:rPr>
                <w:sz w:val="20"/>
                <w:szCs w:val="20"/>
              </w:rPr>
              <w:t>výpis z registra trestov zakladateľa</w:t>
            </w:r>
          </w:p>
          <w:p w14:paraId="3F217F73" w14:textId="77777777" w:rsidR="00B24B8D" w:rsidRPr="00D12178" w:rsidRDefault="005A4773" w:rsidP="00A076AC">
            <w:pPr>
              <w:pStyle w:val="Odsekzoznamu"/>
              <w:numPr>
                <w:ilvl w:val="0"/>
                <w:numId w:val="4"/>
              </w:numPr>
              <w:spacing w:after="120"/>
              <w:ind w:left="291" w:hanging="291"/>
              <w:contextualSpacing w:val="0"/>
              <w:jc w:val="both"/>
              <w:rPr>
                <w:sz w:val="20"/>
                <w:szCs w:val="20"/>
              </w:rPr>
            </w:pPr>
            <w:r w:rsidRPr="00D12178">
              <w:rPr>
                <w:sz w:val="20"/>
                <w:szCs w:val="20"/>
              </w:rPr>
              <w:t xml:space="preserve"> v prípade ak je zakladateľom právnická osoba, výpis z príslušného registra</w:t>
            </w:r>
          </w:p>
          <w:p w14:paraId="032325AA" w14:textId="77777777" w:rsidR="00B24B8D" w:rsidRPr="00D12178" w:rsidRDefault="00B24B8D" w:rsidP="00A076AC">
            <w:pPr>
              <w:spacing w:after="120"/>
              <w:jc w:val="both"/>
              <w:rPr>
                <w:sz w:val="20"/>
                <w:szCs w:val="20"/>
              </w:rPr>
            </w:pPr>
          </w:p>
        </w:tc>
      </w:tr>
    </w:tbl>
    <w:p w14:paraId="25940098" w14:textId="77777777" w:rsidR="00A038BC" w:rsidRPr="00D12178" w:rsidRDefault="00A038BC" w:rsidP="00CB05A6">
      <w:pPr>
        <w:jc w:val="both"/>
        <w:rPr>
          <w:sz w:val="20"/>
          <w:szCs w:val="20"/>
        </w:rPr>
      </w:pPr>
    </w:p>
    <w:p w14:paraId="051D9981" w14:textId="5299BFDD" w:rsidR="00444B36" w:rsidRDefault="00DA3545" w:rsidP="00CB05A6">
      <w:pPr>
        <w:jc w:val="both"/>
      </w:pPr>
      <w:r>
        <w:t>Na základe vyššie uvedeného, je možné skonštatovať, že z pohľadu ceny a komplexnosti povinných dokumentov, je jednoduchšie založiť neziskovú organizáciu.</w:t>
      </w:r>
      <w:r w:rsidR="00523820">
        <w:t xml:space="preserve"> </w:t>
      </w:r>
      <w:r>
        <w:t xml:space="preserve"> </w:t>
      </w:r>
      <w:r w:rsidR="00523820">
        <w:t>K rozdielom vyplývajúci</w:t>
      </w:r>
      <w:r w:rsidR="00907856">
        <w:t>m</w:t>
      </w:r>
      <w:r w:rsidR="00523820">
        <w:t xml:space="preserve"> zo zvolenej právnej formy môže dochádzať i v</w:t>
      </w:r>
      <w:r w:rsidR="00A076AC">
        <w:t> </w:t>
      </w:r>
      <w:r w:rsidR="00523820">
        <w:t>súvislosti</w:t>
      </w:r>
      <w:r w:rsidR="00A076AC">
        <w:t xml:space="preserve"> s </w:t>
      </w:r>
      <w:r w:rsidR="00523820">
        <w:t>prístup</w:t>
      </w:r>
      <w:r w:rsidR="00A076AC">
        <w:t>om k</w:t>
      </w:r>
      <w:r w:rsidR="00523820">
        <w:t xml:space="preserve"> doplnkový</w:t>
      </w:r>
      <w:r w:rsidR="00A076AC">
        <w:t>m</w:t>
      </w:r>
      <w:r w:rsidR="00523820">
        <w:t xml:space="preserve"> finančný</w:t>
      </w:r>
      <w:r w:rsidR="00A076AC">
        <w:t>m</w:t>
      </w:r>
      <w:r w:rsidR="00523820">
        <w:t xml:space="preserve"> zdrojo</w:t>
      </w:r>
      <w:r w:rsidR="00A076AC">
        <w:t>m</w:t>
      </w:r>
      <w:r w:rsidR="00523820">
        <w:t xml:space="preserve">. Je možné predpokladať, že jednotlivé grantové výzvy (financované najmä zo súkromných zdrojov) medzi </w:t>
      </w:r>
      <w:r w:rsidR="00523820">
        <w:lastRenderedPageBreak/>
        <w:t>oprávnených prijímateľov zaradia i organizácie so štatútom registrovaného sociálneho podniku, čí</w:t>
      </w:r>
      <w:r w:rsidR="00A076AC">
        <w:t>m</w:t>
      </w:r>
      <w:r w:rsidR="00523820">
        <w:t xml:space="preserve"> by sa rozdiely medzi zvolenou právnou formou v súvislosti s prístupom k doplnkovým finančný zdrojom zotreli. </w:t>
      </w:r>
    </w:p>
    <w:p w14:paraId="5B96AE45" w14:textId="77777777" w:rsidR="00A076AC" w:rsidRDefault="00523820" w:rsidP="00CB05A6">
      <w:pPr>
        <w:jc w:val="both"/>
      </w:pPr>
      <w:r>
        <w:t xml:space="preserve">Na druhej strane, vzhľadom na fakt, že registrovaný sociálny podnik nie je právna forma ale iba štatút priradený ku ľubovoľnej právnej forme, je možné predpokladať, že najmä v prípade EŠIF bude </w:t>
      </w:r>
      <w:r w:rsidR="00A076AC">
        <w:t xml:space="preserve">i naďalej </w:t>
      </w:r>
      <w:r>
        <w:t>určujúca právna forma</w:t>
      </w:r>
      <w:r w:rsidR="00444B36">
        <w:t xml:space="preserve"> sociálneho podniku</w:t>
      </w:r>
      <w:r>
        <w:t>. V prípade, ak sociálny podnik bude registrovaný ako nezisková organizácia, tento automaticky stratí prístup ku grantovým výzvam určeným pre podnikateľské subjekty (napr. výzva na sociálne inovácie realizované v rámci operačného programu Výskum a vývoj) a </w:t>
      </w:r>
      <w:proofErr w:type="spellStart"/>
      <w:r>
        <w:t>vice-versa</w:t>
      </w:r>
      <w:proofErr w:type="spellEnd"/>
      <w:r>
        <w:t>, v prípade, ak bude</w:t>
      </w:r>
      <w:r w:rsidR="00A076AC">
        <w:t xml:space="preserve"> sociálny podnik</w:t>
      </w:r>
      <w:r>
        <w:t xml:space="preserve"> registrovaný ako </w:t>
      </w:r>
      <w:proofErr w:type="spellStart"/>
      <w:r>
        <w:t>s.r.o</w:t>
      </w:r>
      <w:proofErr w:type="spellEnd"/>
      <w:r>
        <w:t>.</w:t>
      </w:r>
      <w:r w:rsidR="00A076AC">
        <w:t>,</w:t>
      </w:r>
      <w:r>
        <w:t xml:space="preserve"> automaticky sa diskvalifikuje z programov </w:t>
      </w:r>
      <w:r w:rsidR="00A076AC">
        <w:t xml:space="preserve">určených pre neziskový sektor (napr. </w:t>
      </w:r>
      <w:r>
        <w:t>EEA podpora malých grantov pre MVO</w:t>
      </w:r>
      <w:r w:rsidR="00E32A94">
        <w:t>).</w:t>
      </w:r>
      <w:r>
        <w:t xml:space="preserve"> </w:t>
      </w:r>
      <w:r w:rsidR="00444B36">
        <w:t xml:space="preserve"> </w:t>
      </w:r>
    </w:p>
    <w:p w14:paraId="3EA8870D" w14:textId="6F6258B9" w:rsidR="00444B36" w:rsidRDefault="00A076AC" w:rsidP="00CB05A6">
      <w:pPr>
        <w:jc w:val="both"/>
      </w:pPr>
      <w:r>
        <w:rPr>
          <w:noProof/>
          <w:lang w:eastAsia="sk-SK"/>
        </w:rPr>
        <mc:AlternateContent>
          <mc:Choice Requires="wps">
            <w:drawing>
              <wp:anchor distT="118745" distB="118745" distL="114300" distR="114300" simplePos="0" relativeHeight="251663360" behindDoc="0" locked="0" layoutInCell="0" allowOverlap="1" wp14:anchorId="1BC3FBBB" wp14:editId="489CE3C3">
                <wp:simplePos x="0" y="0"/>
                <wp:positionH relativeFrom="column">
                  <wp:posOffset>33020</wp:posOffset>
                </wp:positionH>
                <wp:positionV relativeFrom="paragraph">
                  <wp:posOffset>482600</wp:posOffset>
                </wp:positionV>
                <wp:extent cx="5951220" cy="1319530"/>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319530"/>
                        </a:xfrm>
                        <a:prstGeom prst="rect">
                          <a:avLst/>
                        </a:prstGeom>
                        <a:noFill/>
                        <a:extLst>
                          <a:ext uri="{53640926-AAD7-44D8-BBD7-CCE9431645EC}">
                            <a14:shadowObscured xmlns:a14="http://schemas.microsoft.com/office/drawing/2010/main" val="1"/>
                          </a:ext>
                        </a:extLst>
                      </wps:spPr>
                      <wps:txbx>
                        <w:txbxContent>
                          <w:p w14:paraId="21C29CD8" w14:textId="383F68B0" w:rsidR="00E27481" w:rsidRPr="00A076AC" w:rsidRDefault="00E27481" w:rsidP="00A076AC">
                            <w:pPr>
                              <w:pBdr>
                                <w:left w:val="single" w:sz="12" w:space="9" w:color="4472C4" w:themeColor="accent1"/>
                              </w:pBdr>
                              <w:spacing w:after="0"/>
                              <w:jc w:val="both"/>
                              <w:rPr>
                                <w:i/>
                                <w:iCs/>
                                <w:color w:val="2F5496" w:themeColor="accent1" w:themeShade="BF"/>
                              </w:rPr>
                            </w:pPr>
                            <w:proofErr w:type="spellStart"/>
                            <w:r w:rsidRPr="00A076AC">
                              <w:rPr>
                                <w:i/>
                                <w:iCs/>
                                <w:color w:val="2F5496" w:themeColor="accent1" w:themeShade="BF"/>
                                <w:lang w:val="en-GB"/>
                              </w:rPr>
                              <w:t>Zalo</w:t>
                            </w:r>
                            <w:proofErr w:type="spellEnd"/>
                            <w:r w:rsidRPr="00A076AC">
                              <w:rPr>
                                <w:i/>
                                <w:iCs/>
                                <w:color w:val="2F5496" w:themeColor="accent1" w:themeShade="BF"/>
                              </w:rPr>
                              <w:t xml:space="preserve">ženie neziskovej organizácie v porovnaní so založením spoločnosti s ručením obmedzeným je možné považovať </w:t>
                            </w:r>
                            <w:r>
                              <w:rPr>
                                <w:i/>
                                <w:iCs/>
                                <w:color w:val="2F5496" w:themeColor="accent1" w:themeShade="BF"/>
                              </w:rPr>
                              <w:t>za</w:t>
                            </w:r>
                            <w:r w:rsidRPr="00A076AC">
                              <w:rPr>
                                <w:i/>
                                <w:iCs/>
                                <w:color w:val="2F5496" w:themeColor="accent1" w:themeShade="BF"/>
                              </w:rPr>
                              <w:t xml:space="preserve"> jednoduchší a menej nákladný proces. </w:t>
                            </w:r>
                            <w:r w:rsidRPr="00A076AC">
                              <w:rPr>
                                <w:i/>
                                <w:iCs/>
                                <w:color w:val="2F5496" w:themeColor="accent1" w:themeShade="BF"/>
                              </w:rPr>
                              <w:t xml:space="preserve">Právna forma </w:t>
                            </w:r>
                            <w:proofErr w:type="spellStart"/>
                            <w:r w:rsidRPr="00A076AC">
                              <w:rPr>
                                <w:i/>
                                <w:iCs/>
                                <w:color w:val="2F5496" w:themeColor="accent1" w:themeShade="BF"/>
                              </w:rPr>
                              <w:t>n.o</w:t>
                            </w:r>
                            <w:proofErr w:type="spellEnd"/>
                            <w:r w:rsidRPr="00A076AC">
                              <w:rPr>
                                <w:i/>
                                <w:iCs/>
                                <w:color w:val="2F5496" w:themeColor="accent1" w:themeShade="BF"/>
                              </w:rPr>
                              <w:t>. je v porovnaní s </w:t>
                            </w:r>
                            <w:proofErr w:type="spellStart"/>
                            <w:r w:rsidRPr="00A076AC">
                              <w:rPr>
                                <w:i/>
                                <w:iCs/>
                                <w:color w:val="2F5496" w:themeColor="accent1" w:themeShade="BF"/>
                              </w:rPr>
                              <w:t>s.r.o</w:t>
                            </w:r>
                            <w:proofErr w:type="spellEnd"/>
                            <w:r w:rsidRPr="00A076AC">
                              <w:rPr>
                                <w:i/>
                                <w:iCs/>
                                <w:color w:val="2F5496" w:themeColor="accent1" w:themeShade="BF"/>
                              </w:rPr>
                              <w:t xml:space="preserve">. rovnako prísľubom pre širšie a výhodnejšie možnosti </w:t>
                            </w:r>
                            <w:r>
                              <w:rPr>
                                <w:i/>
                                <w:iCs/>
                                <w:color w:val="2F5496" w:themeColor="accent1" w:themeShade="BF"/>
                              </w:rPr>
                              <w:t>v</w:t>
                            </w:r>
                            <w:r w:rsidRPr="00A076AC">
                              <w:rPr>
                                <w:i/>
                                <w:iCs/>
                                <w:color w:val="2F5496" w:themeColor="accent1" w:themeShade="BF"/>
                              </w:rPr>
                              <w:t xml:space="preserve"> prístup</w:t>
                            </w:r>
                            <w:r>
                              <w:rPr>
                                <w:i/>
                                <w:iCs/>
                                <w:color w:val="2F5496" w:themeColor="accent1" w:themeShade="BF"/>
                              </w:rPr>
                              <w:t>e</w:t>
                            </w:r>
                            <w:r w:rsidRPr="00A076AC">
                              <w:rPr>
                                <w:i/>
                                <w:iCs/>
                                <w:color w:val="2F5496" w:themeColor="accent1" w:themeShade="BF"/>
                              </w:rPr>
                              <w:t xml:space="preserve"> k nenávratným finančným príspevko</w:t>
                            </w:r>
                            <w:r>
                              <w:rPr>
                                <w:i/>
                                <w:iCs/>
                                <w:color w:val="2F5496" w:themeColor="accent1" w:themeShade="BF"/>
                              </w:rPr>
                              <w:t>m, najmä v súvislosti s</w:t>
                            </w:r>
                            <w:r w:rsidRPr="00A076AC">
                              <w:rPr>
                                <w:i/>
                                <w:iCs/>
                                <w:color w:val="2F5496" w:themeColor="accent1" w:themeShade="BF"/>
                              </w:rPr>
                              <w:t xml:space="preserve"> európsky</w:t>
                            </w:r>
                            <w:r>
                              <w:rPr>
                                <w:i/>
                                <w:iCs/>
                                <w:color w:val="2F5496" w:themeColor="accent1" w:themeShade="BF"/>
                              </w:rPr>
                              <w:t>mi</w:t>
                            </w:r>
                            <w:r w:rsidRPr="00A076AC">
                              <w:rPr>
                                <w:i/>
                                <w:iCs/>
                                <w:color w:val="2F5496" w:themeColor="accent1" w:themeShade="BF"/>
                              </w:rPr>
                              <w:t xml:space="preserve"> fond</w:t>
                            </w:r>
                            <w:r>
                              <w:rPr>
                                <w:i/>
                                <w:iCs/>
                                <w:color w:val="2F5496" w:themeColor="accent1" w:themeShade="BF"/>
                              </w:rPr>
                              <w:t>ami</w:t>
                            </w:r>
                            <w:r w:rsidRPr="00A076AC">
                              <w:rPr>
                                <w:i/>
                                <w:iCs/>
                                <w:color w:val="2F5496" w:themeColor="accent1" w:themeShade="BF"/>
                              </w:rPr>
                              <w:t>.</w:t>
                            </w:r>
                          </w:p>
                          <w:p w14:paraId="4207DBEA" w14:textId="77777777" w:rsidR="00E27481" w:rsidRPr="00A076AC" w:rsidRDefault="00E27481" w:rsidP="00A076AC">
                            <w:pPr>
                              <w:pBdr>
                                <w:left w:val="single" w:sz="12" w:space="9" w:color="4472C4" w:themeColor="accent1"/>
                              </w:pBdr>
                              <w:spacing w:after="0"/>
                              <w:jc w:val="both"/>
                            </w:pPr>
                            <w:r w:rsidRPr="00A076AC">
                              <w:rPr>
                                <w:i/>
                                <w:iCs/>
                                <w:color w:val="2F5496" w:themeColor="accent1" w:themeShade="BF"/>
                              </w:rPr>
                              <w:t xml:space="preserve">Právna forma </w:t>
                            </w:r>
                            <w:proofErr w:type="spellStart"/>
                            <w:r w:rsidRPr="00A076AC">
                              <w:rPr>
                                <w:i/>
                                <w:iCs/>
                                <w:color w:val="2F5496" w:themeColor="accent1" w:themeShade="BF"/>
                              </w:rPr>
                              <w:t>s.r.o</w:t>
                            </w:r>
                            <w:proofErr w:type="spellEnd"/>
                            <w:r w:rsidRPr="00A076AC">
                              <w:rPr>
                                <w:i/>
                                <w:iCs/>
                                <w:color w:val="2F5496" w:themeColor="accent1" w:themeShade="BF"/>
                              </w:rPr>
                              <w:t xml:space="preserve">. je však v podnikateľskom sektore známejšia a je možné predpokladať, že zo strany podnikateľov aj dôveryhodnejšia.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BC3FBBB" id="_x0000_s1028" type="#_x0000_t202" style="position:absolute;left:0;text-align:left;margin-left:2.6pt;margin-top:38pt;width:468.6pt;height:103.9pt;z-index:251663360;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" o:allowincell="f" filled="f" stroked="f">
                <v:textbox>
                  <w:txbxContent>
                    <w:p w14:paraId="21C29CD8" w14:textId="383F68B0" w:rsidR="00E27481" w:rsidRPr="00A076AC" w:rsidRDefault="00E27481" w:rsidP="00A076AC">
                      <w:pPr>
                        <w:pBdr>
                          <w:left w:val="single" w:sz="12" w:space="9" w:color="4472C4" w:themeColor="accent1"/>
                        </w:pBdr>
                        <w:spacing w:after="0"/>
                        <w:jc w:val="both"/>
                        <w:rPr>
                          <w:i/>
                          <w:iCs/>
                          <w:color w:val="2F5496" w:themeColor="accent1" w:themeShade="BF"/>
                        </w:rPr>
                      </w:pPr>
                      <w:r w:rsidRPr="00A076AC">
                        <w:rPr>
                          <w:i/>
                          <w:iCs/>
                          <w:color w:val="2F5496" w:themeColor="accent1" w:themeShade="BF"/>
                          <w:lang w:val="en-GB"/>
                        </w:rPr>
                        <w:t>Zalo</w:t>
                      </w:r>
                      <w:r w:rsidRPr="00A076AC">
                        <w:rPr>
                          <w:i/>
                          <w:iCs/>
                          <w:color w:val="2F5496" w:themeColor="accent1" w:themeShade="BF"/>
                        </w:rPr>
                        <w:t xml:space="preserve">ženie neziskovej organizácie v porovnaní so založením spoločnosti s ručením obmedzeným je možné považovať </w:t>
                      </w:r>
                      <w:r>
                        <w:rPr>
                          <w:i/>
                          <w:iCs/>
                          <w:color w:val="2F5496" w:themeColor="accent1" w:themeShade="BF"/>
                        </w:rPr>
                        <w:t>za</w:t>
                      </w:r>
                      <w:r w:rsidRPr="00A076AC">
                        <w:rPr>
                          <w:i/>
                          <w:iCs/>
                          <w:color w:val="2F5496" w:themeColor="accent1" w:themeShade="BF"/>
                        </w:rPr>
                        <w:t xml:space="preserve"> jednoduchší a menej nákladný proces. Právna forma n.o. je v porovnaní s s.r.o. rovnako prísľubom pre širšie a výhodnejšie možnosti </w:t>
                      </w:r>
                      <w:r>
                        <w:rPr>
                          <w:i/>
                          <w:iCs/>
                          <w:color w:val="2F5496" w:themeColor="accent1" w:themeShade="BF"/>
                        </w:rPr>
                        <w:t>v</w:t>
                      </w:r>
                      <w:r w:rsidRPr="00A076AC">
                        <w:rPr>
                          <w:i/>
                          <w:iCs/>
                          <w:color w:val="2F5496" w:themeColor="accent1" w:themeShade="BF"/>
                        </w:rPr>
                        <w:t xml:space="preserve"> prístup</w:t>
                      </w:r>
                      <w:r>
                        <w:rPr>
                          <w:i/>
                          <w:iCs/>
                          <w:color w:val="2F5496" w:themeColor="accent1" w:themeShade="BF"/>
                        </w:rPr>
                        <w:t>e</w:t>
                      </w:r>
                      <w:r w:rsidRPr="00A076AC">
                        <w:rPr>
                          <w:i/>
                          <w:iCs/>
                          <w:color w:val="2F5496" w:themeColor="accent1" w:themeShade="BF"/>
                        </w:rPr>
                        <w:t xml:space="preserve"> k nenávratným finančným príspevko</w:t>
                      </w:r>
                      <w:r>
                        <w:rPr>
                          <w:i/>
                          <w:iCs/>
                          <w:color w:val="2F5496" w:themeColor="accent1" w:themeShade="BF"/>
                        </w:rPr>
                        <w:t>m, najmä v súvislosti s</w:t>
                      </w:r>
                      <w:r w:rsidRPr="00A076AC">
                        <w:rPr>
                          <w:i/>
                          <w:iCs/>
                          <w:color w:val="2F5496" w:themeColor="accent1" w:themeShade="BF"/>
                        </w:rPr>
                        <w:t xml:space="preserve"> európsky</w:t>
                      </w:r>
                      <w:r>
                        <w:rPr>
                          <w:i/>
                          <w:iCs/>
                          <w:color w:val="2F5496" w:themeColor="accent1" w:themeShade="BF"/>
                        </w:rPr>
                        <w:t>mi</w:t>
                      </w:r>
                      <w:r w:rsidRPr="00A076AC">
                        <w:rPr>
                          <w:i/>
                          <w:iCs/>
                          <w:color w:val="2F5496" w:themeColor="accent1" w:themeShade="BF"/>
                        </w:rPr>
                        <w:t xml:space="preserve"> fond</w:t>
                      </w:r>
                      <w:r>
                        <w:rPr>
                          <w:i/>
                          <w:iCs/>
                          <w:color w:val="2F5496" w:themeColor="accent1" w:themeShade="BF"/>
                        </w:rPr>
                        <w:t>ami</w:t>
                      </w:r>
                      <w:r w:rsidRPr="00A076AC">
                        <w:rPr>
                          <w:i/>
                          <w:iCs/>
                          <w:color w:val="2F5496" w:themeColor="accent1" w:themeShade="BF"/>
                        </w:rPr>
                        <w:t>.</w:t>
                      </w:r>
                    </w:p>
                    <w:p w14:paraId="4207DBEA" w14:textId="77777777" w:rsidR="00E27481" w:rsidRPr="00A076AC" w:rsidRDefault="00E27481" w:rsidP="00A076AC">
                      <w:pPr>
                        <w:pBdr>
                          <w:left w:val="single" w:sz="12" w:space="9" w:color="4472C4" w:themeColor="accent1"/>
                        </w:pBdr>
                        <w:spacing w:after="0"/>
                        <w:jc w:val="both"/>
                      </w:pPr>
                      <w:r w:rsidRPr="00A076AC">
                        <w:rPr>
                          <w:i/>
                          <w:iCs/>
                          <w:color w:val="2F5496" w:themeColor="accent1" w:themeShade="BF"/>
                        </w:rPr>
                        <w:t xml:space="preserve">Právna forma s.r.o. je však v podnikateľskom sektore známejšia a je možné predpokladať, že zo strany podnikateľov aj dôveryhodnejšia.  </w:t>
                      </w:r>
                    </w:p>
                  </w:txbxContent>
                </v:textbox>
                <w10:wrap type="square"/>
              </v:shape>
            </w:pict>
          </mc:Fallback>
        </mc:AlternateContent>
      </w:r>
      <w:r w:rsidR="00444B36">
        <w:t>Argumentom</w:t>
      </w:r>
      <w:r>
        <w:t xml:space="preserve"> pri výbere najvhodnejšej právne formy sociálneho podniku</w:t>
      </w:r>
      <w:r w:rsidR="00444B36">
        <w:t xml:space="preserve"> môže byť i intenzita povinného spolufinancovania, ktorá je v prípade neziskových organizáci</w:t>
      </w:r>
      <w:r w:rsidR="00907856">
        <w:t>í</w:t>
      </w:r>
      <w:r w:rsidR="00444B36">
        <w:t xml:space="preserve"> nižšia ako v prípade </w:t>
      </w:r>
      <w:proofErr w:type="spellStart"/>
      <w:r w:rsidR="00444B36">
        <w:t>s.r.o</w:t>
      </w:r>
      <w:proofErr w:type="spellEnd"/>
      <w:r w:rsidR="00444B36">
        <w:t>.</w:t>
      </w:r>
    </w:p>
    <w:p w14:paraId="6251CC78" w14:textId="77777777" w:rsidR="00F6795A" w:rsidRDefault="00F6795A" w:rsidP="00CB05A6">
      <w:pPr>
        <w:jc w:val="both"/>
      </w:pPr>
      <w:r>
        <w:t xml:space="preserve">  </w:t>
      </w:r>
    </w:p>
    <w:p w14:paraId="771E141F" w14:textId="77777777" w:rsidR="00E32A94" w:rsidRPr="00D254E3" w:rsidRDefault="00777ACC" w:rsidP="00D254E3">
      <w:pPr>
        <w:pStyle w:val="Nadpis1"/>
        <w:jc w:val="both"/>
        <w:rPr>
          <w:b/>
        </w:rPr>
      </w:pPr>
      <w:r>
        <w:rPr>
          <w:rFonts w:ascii="Segoe UI" w:hAnsi="Segoe UI" w:cs="Segoe UI"/>
          <w:color w:val="494949"/>
          <w:sz w:val="21"/>
          <w:szCs w:val="21"/>
        </w:rPr>
        <w:br/>
      </w:r>
      <w:bookmarkStart w:id="3" w:name="_Toc55143109"/>
      <w:r w:rsidR="00E32A94" w:rsidRPr="00D254E3">
        <w:rPr>
          <w:b/>
        </w:rPr>
        <w:t xml:space="preserve">Možnosti finančnej podpory a príjmov </w:t>
      </w:r>
      <w:r w:rsidR="00D254E3">
        <w:rPr>
          <w:b/>
        </w:rPr>
        <w:t>zamýšľaného sociálneho podniku</w:t>
      </w:r>
      <w:bookmarkEnd w:id="3"/>
    </w:p>
    <w:p w14:paraId="57F6E51E" w14:textId="77777777" w:rsidR="00E32A94" w:rsidRDefault="00F304BA" w:rsidP="00D254E3">
      <w:pPr>
        <w:jc w:val="both"/>
      </w:pPr>
      <w:r>
        <w:t xml:space="preserve">Podmienkou </w:t>
      </w:r>
      <w:r w:rsidR="003247D0">
        <w:t xml:space="preserve">zdravého a udržateľného finančného manažmentu </w:t>
      </w:r>
      <w:r w:rsidR="00534A53">
        <w:t>organizácie</w:t>
      </w:r>
      <w:r w:rsidR="003247D0">
        <w:t xml:space="preserve"> je diverzifikácia finančných zdrojov. </w:t>
      </w:r>
    </w:p>
    <w:p w14:paraId="35C0937B" w14:textId="2AF2B070" w:rsidR="00E04017" w:rsidRDefault="002210CC" w:rsidP="00D254E3">
      <w:pPr>
        <w:jc w:val="both"/>
      </w:pPr>
      <w:r>
        <w:t xml:space="preserve">Činnosti </w:t>
      </w:r>
      <w:r w:rsidR="00534A53">
        <w:t xml:space="preserve">sociálneho podniku, ktorý sa špecializuje na zvyšovanie zamestnanosti ľudí z prostredia </w:t>
      </w:r>
      <w:r w:rsidR="00E04017">
        <w:t>MRK prostredníctvom ich zamestnávania a dočasného prideľovania k užívateľskému zamestnávateľovi ako ich prípravu na výkon pracovných činností je možné financovať najmä</w:t>
      </w:r>
      <w:r w:rsidR="00242DCD">
        <w:t xml:space="preserve"> prostredníctvom</w:t>
      </w:r>
      <w:r w:rsidR="00E04017">
        <w:t>:</w:t>
      </w:r>
    </w:p>
    <w:p w14:paraId="37E69885" w14:textId="77777777" w:rsidR="00E04017" w:rsidRDefault="00E04017" w:rsidP="00D254E3">
      <w:pPr>
        <w:pStyle w:val="Odsekzoznamu"/>
        <w:numPr>
          <w:ilvl w:val="0"/>
          <w:numId w:val="4"/>
        </w:numPr>
        <w:contextualSpacing w:val="0"/>
        <w:jc w:val="both"/>
      </w:pPr>
      <w:r>
        <w:t>kompenzačných príspevkov sociálnemu podniku realizovaných v zmysle zákona 5/2004 o službách zamest</w:t>
      </w:r>
      <w:r w:rsidR="00242DCD">
        <w:t>nanosti, § 53g</w:t>
      </w:r>
      <w:r w:rsidR="00D254E3">
        <w:t>;</w:t>
      </w:r>
    </w:p>
    <w:p w14:paraId="2476010E" w14:textId="77777777" w:rsidR="00242DCD" w:rsidRDefault="00242DCD" w:rsidP="00D254E3">
      <w:pPr>
        <w:pStyle w:val="Odsekzoznamu"/>
        <w:numPr>
          <w:ilvl w:val="0"/>
          <w:numId w:val="4"/>
        </w:numPr>
        <w:contextualSpacing w:val="0"/>
        <w:jc w:val="both"/>
      </w:pPr>
      <w:r w:rsidRPr="00242DCD">
        <w:t xml:space="preserve">príspevkov integračnému podniku </w:t>
      </w:r>
      <w:r>
        <w:t>realizovaných v zmysle zákona 5/2004 o službách zamestnanosti, § 53f</w:t>
      </w:r>
      <w:r w:rsidR="00D254E3">
        <w:t>;</w:t>
      </w:r>
    </w:p>
    <w:p w14:paraId="5E134EA6" w14:textId="77777777" w:rsidR="00D254E3" w:rsidRDefault="00D254E3" w:rsidP="00D254E3">
      <w:pPr>
        <w:pStyle w:val="Odsekzoznamu"/>
        <w:numPr>
          <w:ilvl w:val="0"/>
          <w:numId w:val="4"/>
        </w:numPr>
        <w:contextualSpacing w:val="0"/>
        <w:jc w:val="both"/>
      </w:pPr>
      <w:r>
        <w:t>investičnej pomoci realizovanej v zmysle Zákona, ktorá kombinuje návratnú a nenávratnú zložku;</w:t>
      </w:r>
    </w:p>
    <w:p w14:paraId="25BD2AF8" w14:textId="77777777" w:rsidR="00242DCD" w:rsidRDefault="00242DCD" w:rsidP="00D254E3">
      <w:pPr>
        <w:pStyle w:val="Odsekzoznamu"/>
        <w:numPr>
          <w:ilvl w:val="0"/>
          <w:numId w:val="4"/>
        </w:numPr>
        <w:contextualSpacing w:val="0"/>
        <w:jc w:val="both"/>
      </w:pPr>
      <w:r w:rsidRPr="00242DCD">
        <w:t>odplaty užívateľského zamestnávateľa za dočasné pridelenie zamestnancov sociálneho podniku</w:t>
      </w:r>
      <w:r w:rsidR="00D254E3">
        <w:t>;</w:t>
      </w:r>
    </w:p>
    <w:p w14:paraId="65263ED0" w14:textId="0C25BC7B" w:rsidR="00242DCD" w:rsidRDefault="00242DCD" w:rsidP="00D254E3">
      <w:pPr>
        <w:pStyle w:val="Odsekzoznamu"/>
        <w:numPr>
          <w:ilvl w:val="0"/>
          <w:numId w:val="4"/>
        </w:numPr>
        <w:contextualSpacing w:val="0"/>
        <w:jc w:val="both"/>
      </w:pPr>
      <w:r>
        <w:t>darov a príspevkov grantových organizáci</w:t>
      </w:r>
      <w:r w:rsidR="00907856">
        <w:t>í</w:t>
      </w:r>
      <w:r>
        <w:t xml:space="preserve"> a verejných zdrojov (v prípade ak má sociálny podnik právnu formu neziskovej organizácie, je možné predpokladať, že spektrum príležitost</w:t>
      </w:r>
      <w:r w:rsidR="00907856">
        <w:t>í</w:t>
      </w:r>
      <w:r>
        <w:t xml:space="preserve"> získať finančné zdroje z týchto zdrojov je širšie ako v prípade </w:t>
      </w:r>
      <w:proofErr w:type="spellStart"/>
      <w:r>
        <w:t>s.r.o</w:t>
      </w:r>
      <w:proofErr w:type="spellEnd"/>
      <w:r>
        <w:t>.)</w:t>
      </w:r>
      <w:r w:rsidR="00D254E3">
        <w:t>.</w:t>
      </w:r>
    </w:p>
    <w:p w14:paraId="6EB29CE9" w14:textId="77777777" w:rsidR="00ED3E0C" w:rsidRPr="00F820E2" w:rsidRDefault="00ED3E0C" w:rsidP="00F820E2">
      <w:pPr>
        <w:pStyle w:val="Nadpis2"/>
        <w:numPr>
          <w:ilvl w:val="0"/>
          <w:numId w:val="29"/>
        </w:numPr>
      </w:pPr>
      <w:bookmarkStart w:id="4" w:name="_Toc55143110"/>
      <w:r w:rsidRPr="00F820E2">
        <w:lastRenderedPageBreak/>
        <w:t>Kompenzačný príspevok sociálnemu podniku (§53g)</w:t>
      </w:r>
      <w:bookmarkEnd w:id="4"/>
    </w:p>
    <w:p w14:paraId="553A8E01" w14:textId="77777777" w:rsidR="00ED3E0C" w:rsidRPr="00D254E3" w:rsidRDefault="00ED3E0C" w:rsidP="00D254E3">
      <w:pPr>
        <w:ind w:right="75"/>
        <w:jc w:val="both"/>
        <w:rPr>
          <w:rFonts w:cstheme="minorHAnsi"/>
          <w:bCs/>
          <w:color w:val="000000"/>
        </w:rPr>
      </w:pPr>
      <w:r w:rsidRPr="00D254E3">
        <w:rPr>
          <w:rFonts w:cstheme="minorHAnsi"/>
          <w:bCs/>
          <w:color w:val="000000"/>
        </w:rPr>
        <w:t>Kompenzačný príspevok je poskytovaný za účelom vyrovnania nižšej produktivity zamestnancov sociálneho podniku vedených v kategórii zraniteľných alebo znevýhodnených osôb</w:t>
      </w:r>
      <w:r w:rsidR="00200627" w:rsidRPr="00D254E3">
        <w:rPr>
          <w:rFonts w:cstheme="minorHAnsi"/>
          <w:bCs/>
          <w:color w:val="000000"/>
        </w:rPr>
        <w:t xml:space="preserve">, nakoľko sa predpokladá, že obmedzenia plynúce zo zdravotného postihnutia alebo </w:t>
      </w:r>
      <w:r w:rsidR="00D254E3" w:rsidRPr="00D254E3">
        <w:rPr>
          <w:rFonts w:cstheme="minorHAnsi"/>
          <w:bCs/>
          <w:color w:val="000000"/>
        </w:rPr>
        <w:t>osobnej</w:t>
      </w:r>
      <w:r w:rsidR="00200627" w:rsidRPr="00D254E3">
        <w:rPr>
          <w:rFonts w:cstheme="minorHAnsi"/>
          <w:bCs/>
          <w:color w:val="000000"/>
        </w:rPr>
        <w:t xml:space="preserve"> situáci</w:t>
      </w:r>
      <w:r w:rsidR="00D254E3" w:rsidRPr="00D254E3">
        <w:rPr>
          <w:rFonts w:cstheme="minorHAnsi"/>
          <w:bCs/>
          <w:color w:val="000000"/>
        </w:rPr>
        <w:t>e znevýhodnenej/zraniteľnej osoby</w:t>
      </w:r>
      <w:r w:rsidR="00200627" w:rsidRPr="00D254E3">
        <w:rPr>
          <w:rFonts w:cstheme="minorHAnsi"/>
          <w:bCs/>
          <w:color w:val="000000"/>
        </w:rPr>
        <w:t xml:space="preserve">, negatívne ovplyvňujú </w:t>
      </w:r>
      <w:r w:rsidR="00D254E3" w:rsidRPr="00D254E3">
        <w:rPr>
          <w:rFonts w:cstheme="minorHAnsi"/>
          <w:bCs/>
          <w:color w:val="000000"/>
        </w:rPr>
        <w:t xml:space="preserve">jej </w:t>
      </w:r>
      <w:r w:rsidR="00200627" w:rsidRPr="00D254E3">
        <w:rPr>
          <w:rFonts w:cstheme="minorHAnsi"/>
          <w:bCs/>
          <w:color w:val="000000"/>
        </w:rPr>
        <w:t>pracovnú výkonnosť</w:t>
      </w:r>
      <w:r w:rsidR="00D254E3" w:rsidRPr="00D254E3">
        <w:rPr>
          <w:rFonts w:cstheme="minorHAnsi"/>
          <w:bCs/>
          <w:color w:val="000000"/>
        </w:rPr>
        <w:t xml:space="preserve"> v pozícii zamestnanca. </w:t>
      </w:r>
      <w:r w:rsidR="00200627" w:rsidRPr="00D254E3">
        <w:rPr>
          <w:rFonts w:cstheme="minorHAnsi"/>
          <w:bCs/>
          <w:color w:val="000000"/>
        </w:rPr>
        <w:t xml:space="preserve"> </w:t>
      </w:r>
    </w:p>
    <w:p w14:paraId="4266A3D7" w14:textId="77777777" w:rsidR="00200627" w:rsidRPr="00D254E3" w:rsidRDefault="00200627" w:rsidP="00D254E3">
      <w:pPr>
        <w:ind w:right="75"/>
        <w:jc w:val="both"/>
        <w:rPr>
          <w:rFonts w:cstheme="minorHAnsi"/>
          <w:bCs/>
          <w:color w:val="000000"/>
        </w:rPr>
      </w:pPr>
      <w:r w:rsidRPr="00D254E3">
        <w:rPr>
          <w:rFonts w:cstheme="minorHAnsi"/>
          <w:bCs/>
          <w:color w:val="000000"/>
        </w:rPr>
        <w:t>Kompenzačný príspevok je určený na:</w:t>
      </w:r>
    </w:p>
    <w:p w14:paraId="76A84306" w14:textId="77777777" w:rsidR="00ED3E0C" w:rsidRPr="00D254E3" w:rsidRDefault="00ED3E0C" w:rsidP="00D254E3">
      <w:pPr>
        <w:pStyle w:val="Odsekzoznamu"/>
        <w:numPr>
          <w:ilvl w:val="0"/>
          <w:numId w:val="25"/>
        </w:numPr>
        <w:ind w:right="75"/>
        <w:contextualSpacing w:val="0"/>
        <w:jc w:val="both"/>
        <w:rPr>
          <w:rFonts w:cstheme="minorHAnsi"/>
          <w:bCs/>
          <w:color w:val="000000"/>
        </w:rPr>
      </w:pPr>
      <w:r w:rsidRPr="00D254E3">
        <w:rPr>
          <w:rFonts w:cstheme="minorHAnsi"/>
          <w:color w:val="494949"/>
        </w:rPr>
        <w:t>mzdové náklady spojené so zamestnávaním znevýhodnených osôb alebo zraniteľných osôb,</w:t>
      </w:r>
      <w:r w:rsidR="00200627" w:rsidRPr="00D254E3">
        <w:rPr>
          <w:rFonts w:cstheme="minorHAnsi"/>
          <w:bCs/>
          <w:color w:val="000000"/>
        </w:rPr>
        <w:t xml:space="preserve"> </w:t>
      </w:r>
    </w:p>
    <w:p w14:paraId="302027CE" w14:textId="77777777" w:rsidR="00ED3E0C" w:rsidRPr="00D254E3" w:rsidRDefault="00ED3E0C" w:rsidP="00D254E3">
      <w:pPr>
        <w:pStyle w:val="Odsekzoznamu"/>
        <w:numPr>
          <w:ilvl w:val="0"/>
          <w:numId w:val="25"/>
        </w:numPr>
        <w:contextualSpacing w:val="0"/>
        <w:jc w:val="both"/>
        <w:rPr>
          <w:rFonts w:cstheme="minorHAnsi"/>
          <w:color w:val="000000"/>
        </w:rPr>
      </w:pPr>
      <w:r w:rsidRPr="00D254E3">
        <w:rPr>
          <w:rFonts w:cstheme="minorHAnsi"/>
          <w:color w:val="494949"/>
        </w:rPr>
        <w:t>dodatočné náklady spojené so zamestnávaním osôb, ktoré sú znevýhodnenými osobami z dôvodu spočívajúcom v ich zdravotnom stave,</w:t>
      </w:r>
      <w:r w:rsidR="00200627" w:rsidRPr="00D254E3">
        <w:rPr>
          <w:rFonts w:cstheme="minorHAnsi"/>
          <w:color w:val="000000"/>
        </w:rPr>
        <w:t xml:space="preserve"> </w:t>
      </w:r>
    </w:p>
    <w:p w14:paraId="5CA3CF98" w14:textId="77777777" w:rsidR="00ED3E0C" w:rsidRPr="00D254E3" w:rsidRDefault="00ED3E0C" w:rsidP="00D254E3">
      <w:pPr>
        <w:pStyle w:val="Odsekzoznamu"/>
        <w:numPr>
          <w:ilvl w:val="0"/>
          <w:numId w:val="25"/>
        </w:numPr>
        <w:contextualSpacing w:val="0"/>
        <w:jc w:val="both"/>
        <w:rPr>
          <w:rFonts w:cstheme="minorHAnsi"/>
          <w:color w:val="000000"/>
        </w:rPr>
      </w:pPr>
      <w:r w:rsidRPr="00D254E3">
        <w:rPr>
          <w:rFonts w:cstheme="minorHAnsi"/>
          <w:color w:val="494949"/>
        </w:rPr>
        <w:t>náklady vynaložené na pomoc zamestnaným znevýhodneným osobám okrem osôb, ktoré sú znevýhodnenými osobami z dôvodu spočívajúcom v ich zdravotnom stave.</w:t>
      </w:r>
    </w:p>
    <w:p w14:paraId="135FD82F" w14:textId="77777777" w:rsidR="00ED3E0C" w:rsidRPr="00D254E3" w:rsidRDefault="00200627" w:rsidP="00D254E3">
      <w:pPr>
        <w:jc w:val="both"/>
        <w:rPr>
          <w:rFonts w:cstheme="minorHAnsi"/>
          <w:color w:val="000000"/>
        </w:rPr>
      </w:pPr>
      <w:r w:rsidRPr="00D254E3">
        <w:rPr>
          <w:rFonts w:cstheme="minorHAnsi"/>
          <w:color w:val="000000"/>
        </w:rPr>
        <w:t>D</w:t>
      </w:r>
      <w:r w:rsidR="00D254E3">
        <w:rPr>
          <w:rFonts w:cstheme="minorHAnsi"/>
          <w:color w:val="000000"/>
        </w:rPr>
        <w:t>ĺ</w:t>
      </w:r>
      <w:r w:rsidRPr="00D254E3">
        <w:rPr>
          <w:rFonts w:cstheme="minorHAnsi"/>
          <w:color w:val="000000"/>
        </w:rPr>
        <w:t>žka čerpania a intenzita pomoci kompenzačného príspevku je podmienená typom zamestnanca, v súvislosti s ktorým je tento príspevok vyplácaný.</w:t>
      </w:r>
    </w:p>
    <w:p w14:paraId="5EF52E02" w14:textId="0733E129" w:rsidR="00200627" w:rsidRPr="00D254E3" w:rsidRDefault="00200627" w:rsidP="00D254E3">
      <w:pPr>
        <w:jc w:val="both"/>
        <w:rPr>
          <w:rFonts w:cstheme="minorHAnsi"/>
          <w:color w:val="494949"/>
        </w:rPr>
      </w:pPr>
      <w:r w:rsidRPr="00D254E3">
        <w:rPr>
          <w:rFonts w:cstheme="minorHAnsi"/>
          <w:color w:val="000000"/>
        </w:rPr>
        <w:t>V</w:t>
      </w:r>
      <w:r w:rsidR="003D6999">
        <w:rPr>
          <w:rFonts w:cstheme="minorHAnsi"/>
          <w:color w:val="000000"/>
        </w:rPr>
        <w:t> </w:t>
      </w:r>
      <w:r w:rsidRPr="00D254E3">
        <w:rPr>
          <w:rFonts w:cstheme="minorHAnsi"/>
          <w:color w:val="000000"/>
        </w:rPr>
        <w:t>prípade</w:t>
      </w:r>
      <w:r w:rsidR="003D6999">
        <w:rPr>
          <w:rFonts w:cstheme="minorHAnsi"/>
          <w:color w:val="000000"/>
        </w:rPr>
        <w:t>,</w:t>
      </w:r>
      <w:r w:rsidRPr="00D254E3">
        <w:rPr>
          <w:rFonts w:cstheme="minorHAnsi"/>
          <w:color w:val="000000"/>
        </w:rPr>
        <w:t xml:space="preserve"> ak ide o znevýhodnenú osobu </w:t>
      </w:r>
      <w:r w:rsidRPr="00D254E3">
        <w:rPr>
          <w:rFonts w:cstheme="minorHAnsi"/>
          <w:color w:val="494949"/>
        </w:rPr>
        <w:t xml:space="preserve">z dôvodu </w:t>
      </w:r>
      <w:r w:rsidRPr="00D254E3">
        <w:rPr>
          <w:rFonts w:cstheme="minorHAnsi"/>
          <w:color w:val="494949"/>
          <w:u w:val="single"/>
        </w:rPr>
        <w:t>dlhodobej nezamestnanosti alebo dosiahnutého nižšieho vzdelania</w:t>
      </w:r>
      <w:r w:rsidRPr="00D254E3">
        <w:rPr>
          <w:rFonts w:cstheme="minorHAnsi"/>
          <w:color w:val="494949"/>
        </w:rPr>
        <w:t>, intenzita pomoci je určená na 50</w:t>
      </w:r>
      <w:r w:rsidRPr="00D254E3">
        <w:rPr>
          <w:rFonts w:cstheme="minorHAnsi"/>
          <w:color w:val="494949"/>
          <w:lang w:val="en-GB"/>
        </w:rPr>
        <w:t xml:space="preserve">% </w:t>
      </w:r>
      <w:r w:rsidRPr="00D254E3">
        <w:rPr>
          <w:rFonts w:cstheme="minorHAnsi"/>
          <w:color w:val="494949"/>
        </w:rPr>
        <w:t>oprávnených nákladov skutočne vynaložených na zamestnanca (celková cena práce) najviac vo výške 50 % z celkovej ceny práce vypočítanej z priemernej mzdy zamestnanca. V takomto prípade je príspevok možné vyplácať počas 24 mesiacov od vstupu takejto osoby na trh práce.</w:t>
      </w:r>
    </w:p>
    <w:p w14:paraId="7EF2DFA2" w14:textId="1EBC7BCC" w:rsidR="00200627" w:rsidRPr="00D254E3" w:rsidRDefault="00200627" w:rsidP="00D254E3">
      <w:pPr>
        <w:jc w:val="both"/>
        <w:rPr>
          <w:rFonts w:cstheme="minorHAnsi"/>
          <w:color w:val="494949"/>
        </w:rPr>
      </w:pPr>
      <w:r w:rsidRPr="00D254E3">
        <w:rPr>
          <w:rFonts w:cstheme="minorHAnsi"/>
          <w:color w:val="494949"/>
        </w:rPr>
        <w:t>V</w:t>
      </w:r>
      <w:r w:rsidR="003D6999">
        <w:rPr>
          <w:rFonts w:cstheme="minorHAnsi"/>
          <w:color w:val="494949"/>
        </w:rPr>
        <w:t> </w:t>
      </w:r>
      <w:r w:rsidRPr="00D254E3">
        <w:rPr>
          <w:rFonts w:cstheme="minorHAnsi"/>
          <w:color w:val="494949"/>
        </w:rPr>
        <w:t>prípade</w:t>
      </w:r>
      <w:r w:rsidR="003D6999">
        <w:rPr>
          <w:rFonts w:cstheme="minorHAnsi"/>
          <w:color w:val="494949"/>
        </w:rPr>
        <w:t>,</w:t>
      </w:r>
      <w:r w:rsidRPr="00D254E3">
        <w:rPr>
          <w:rFonts w:cstheme="minorHAnsi"/>
          <w:color w:val="494949"/>
        </w:rPr>
        <w:t xml:space="preserve"> a</w:t>
      </w:r>
      <w:r w:rsidR="00D254E3">
        <w:rPr>
          <w:rFonts w:cstheme="minorHAnsi"/>
          <w:color w:val="494949"/>
        </w:rPr>
        <w:t>k</w:t>
      </w:r>
      <w:r w:rsidRPr="00D254E3">
        <w:rPr>
          <w:rFonts w:cstheme="minorHAnsi"/>
          <w:color w:val="494949"/>
        </w:rPr>
        <w:t xml:space="preserve"> je pri</w:t>
      </w:r>
      <w:r w:rsidR="0066790E" w:rsidRPr="00D254E3">
        <w:rPr>
          <w:rFonts w:cstheme="minorHAnsi"/>
          <w:color w:val="494949"/>
        </w:rPr>
        <w:t>e</w:t>
      </w:r>
      <w:r w:rsidRPr="00D254E3">
        <w:rPr>
          <w:rFonts w:cstheme="minorHAnsi"/>
          <w:color w:val="494949"/>
        </w:rPr>
        <w:t>merná mzda stanovená na 980 Euro, čo</w:t>
      </w:r>
      <w:r w:rsidR="0066790E" w:rsidRPr="00D254E3">
        <w:rPr>
          <w:rFonts w:cstheme="minorHAnsi"/>
          <w:color w:val="494949"/>
        </w:rPr>
        <w:t xml:space="preserve"> znamená celkovú cenu práce cca. 1 325.- E</w:t>
      </w:r>
      <w:r w:rsidR="008F6A27">
        <w:rPr>
          <w:rFonts w:cstheme="minorHAnsi"/>
          <w:color w:val="494949"/>
        </w:rPr>
        <w:t>UR</w:t>
      </w:r>
      <w:r w:rsidR="0066790E" w:rsidRPr="00D254E3">
        <w:rPr>
          <w:rFonts w:cstheme="minorHAnsi"/>
          <w:color w:val="494949"/>
        </w:rPr>
        <w:t>, maximálny mesačný príspevok na celkovú cenu práce jedného zamestnanca</w:t>
      </w:r>
      <w:r w:rsidR="00D254E3">
        <w:rPr>
          <w:rFonts w:cstheme="minorHAnsi"/>
          <w:color w:val="494949"/>
        </w:rPr>
        <w:t xml:space="preserve"> z tejto kategórie</w:t>
      </w:r>
      <w:r w:rsidR="0066790E" w:rsidRPr="00D254E3">
        <w:rPr>
          <w:rFonts w:cstheme="minorHAnsi"/>
          <w:color w:val="494949"/>
        </w:rPr>
        <w:t xml:space="preserve"> predstavuje </w:t>
      </w:r>
      <w:r w:rsidR="0066790E" w:rsidRPr="00D254E3">
        <w:rPr>
          <w:rFonts w:cstheme="minorHAnsi"/>
          <w:color w:val="494949"/>
          <w:u w:val="single"/>
        </w:rPr>
        <w:t>662,5.- EUR</w:t>
      </w:r>
    </w:p>
    <w:p w14:paraId="467A530C" w14:textId="77777777" w:rsidR="00200627" w:rsidRPr="00D254E3" w:rsidRDefault="0066790E" w:rsidP="00D254E3">
      <w:pPr>
        <w:jc w:val="both"/>
        <w:rPr>
          <w:rFonts w:cstheme="minorHAnsi"/>
          <w:color w:val="494949"/>
        </w:rPr>
      </w:pPr>
      <w:r w:rsidRPr="00D254E3">
        <w:rPr>
          <w:rFonts w:cstheme="minorHAnsi"/>
          <w:color w:val="000000"/>
        </w:rPr>
        <w:t>V prípade ak ide o </w:t>
      </w:r>
      <w:r w:rsidRPr="00D254E3">
        <w:rPr>
          <w:rFonts w:cstheme="minorHAnsi"/>
          <w:color w:val="000000"/>
          <w:u w:val="single"/>
        </w:rPr>
        <w:t xml:space="preserve">znevýhodnenú osobu </w:t>
      </w:r>
      <w:r w:rsidRPr="00D254E3">
        <w:rPr>
          <w:rFonts w:cstheme="minorHAnsi"/>
          <w:color w:val="494949"/>
          <w:u w:val="single"/>
        </w:rPr>
        <w:t>z dôvodu iného ako je vyššie</w:t>
      </w:r>
      <w:r w:rsidRPr="00D254E3">
        <w:rPr>
          <w:rFonts w:cstheme="minorHAnsi"/>
          <w:color w:val="494949"/>
        </w:rPr>
        <w:t>, intenzita pomoci je určená na 40</w:t>
      </w:r>
      <w:r w:rsidRPr="00D254E3">
        <w:rPr>
          <w:rFonts w:cstheme="minorHAnsi"/>
          <w:color w:val="494949"/>
          <w:lang w:val="en-GB"/>
        </w:rPr>
        <w:t xml:space="preserve">% </w:t>
      </w:r>
      <w:r w:rsidRPr="00D254E3">
        <w:rPr>
          <w:rFonts w:cstheme="minorHAnsi"/>
          <w:color w:val="494949"/>
        </w:rPr>
        <w:t>oprávnených nákladov skutočne vynaložených na zamestnanca (celková cena práce) najviac vo výške 40 % z celkovej ceny práce vypočítanej z priemernej mzdy zamestnanca. V takomto prípade je príspevok možné vyplácať počas 12 mesiacov od vstupu takejto osoby na trh práce.</w:t>
      </w:r>
    </w:p>
    <w:p w14:paraId="5DD0BD50" w14:textId="77777777" w:rsidR="0066790E" w:rsidRPr="00D254E3" w:rsidRDefault="0066790E" w:rsidP="00D254E3">
      <w:pPr>
        <w:jc w:val="both"/>
        <w:rPr>
          <w:rFonts w:cstheme="minorHAnsi"/>
          <w:color w:val="494949"/>
          <w:u w:val="single"/>
        </w:rPr>
      </w:pPr>
      <w:r w:rsidRPr="00D254E3">
        <w:rPr>
          <w:rFonts w:cstheme="minorHAnsi"/>
          <w:color w:val="494949"/>
        </w:rPr>
        <w:t>V prípade a</w:t>
      </w:r>
      <w:r w:rsidR="00432AD6" w:rsidRPr="00D254E3">
        <w:rPr>
          <w:rFonts w:cstheme="minorHAnsi"/>
          <w:color w:val="494949"/>
        </w:rPr>
        <w:t>k</w:t>
      </w:r>
      <w:r w:rsidRPr="00D254E3">
        <w:rPr>
          <w:rFonts w:cstheme="minorHAnsi"/>
          <w:color w:val="494949"/>
        </w:rPr>
        <w:t xml:space="preserve"> je priemerná mzda stanovená na 980 Euro, čo znamená celkovú cenu práce cca. 1 325.- Euro, maximálny mesačný príspevok na celkovú cenu práce jedného zamestnanca predstavuje </w:t>
      </w:r>
      <w:r w:rsidRPr="00D254E3">
        <w:rPr>
          <w:rFonts w:cstheme="minorHAnsi"/>
          <w:color w:val="494949"/>
          <w:u w:val="single"/>
        </w:rPr>
        <w:t>530.- EUR</w:t>
      </w:r>
      <w:r w:rsidR="00D254E3">
        <w:rPr>
          <w:rFonts w:cstheme="minorHAnsi"/>
          <w:color w:val="494949"/>
          <w:u w:val="single"/>
        </w:rPr>
        <w:t>.</w:t>
      </w:r>
    </w:p>
    <w:p w14:paraId="2BFB8A9E" w14:textId="77777777" w:rsidR="00696677" w:rsidRPr="00D254E3" w:rsidRDefault="0066790E" w:rsidP="00D254E3">
      <w:pPr>
        <w:jc w:val="both"/>
        <w:rPr>
          <w:rFonts w:cstheme="minorHAnsi"/>
          <w:color w:val="494949"/>
        </w:rPr>
      </w:pPr>
      <w:r w:rsidRPr="00D254E3">
        <w:rPr>
          <w:rFonts w:cstheme="minorHAnsi"/>
          <w:color w:val="000000"/>
        </w:rPr>
        <w:t xml:space="preserve">V prípade ak ide </w:t>
      </w:r>
      <w:r w:rsidRPr="00D254E3">
        <w:rPr>
          <w:rFonts w:cstheme="minorHAnsi"/>
          <w:color w:val="000000"/>
          <w:u w:val="single"/>
        </w:rPr>
        <w:t xml:space="preserve">o znevýhodnenú osobu </w:t>
      </w:r>
      <w:r w:rsidRPr="00D254E3">
        <w:rPr>
          <w:rFonts w:cstheme="minorHAnsi"/>
          <w:color w:val="494949"/>
          <w:u w:val="single"/>
        </w:rPr>
        <w:t>z dôvodu zdravotného znevýhodnenia</w:t>
      </w:r>
      <w:r w:rsidRPr="00D254E3">
        <w:rPr>
          <w:rFonts w:cstheme="minorHAnsi"/>
          <w:color w:val="494949"/>
        </w:rPr>
        <w:t>, intenzita pomoci je určená na 75</w:t>
      </w:r>
      <w:r w:rsidRPr="00D254E3">
        <w:rPr>
          <w:rFonts w:cstheme="minorHAnsi"/>
          <w:color w:val="494949"/>
          <w:lang w:val="en-GB"/>
        </w:rPr>
        <w:t xml:space="preserve">% </w:t>
      </w:r>
      <w:r w:rsidRPr="00D254E3">
        <w:rPr>
          <w:rFonts w:cstheme="minorHAnsi"/>
          <w:color w:val="494949"/>
        </w:rPr>
        <w:t xml:space="preserve">oprávnených nákladov skutočne vynaložených na zamestnanca (celková cena práce) najviac vo výške 60 % z celkovej ceny práce vypočítanej z priemernej mzdy zamestnanca. V takomto prípade je príspevok možné vyplácať </w:t>
      </w:r>
      <w:r w:rsidR="00696677" w:rsidRPr="00D254E3">
        <w:rPr>
          <w:rFonts w:cstheme="minorHAnsi"/>
          <w:color w:val="494949"/>
        </w:rPr>
        <w:t xml:space="preserve">bez časového obmedzenia. </w:t>
      </w:r>
    </w:p>
    <w:p w14:paraId="6C01A018" w14:textId="35F76F4E" w:rsidR="00680C28" w:rsidRPr="00D254E3" w:rsidRDefault="0066790E" w:rsidP="00D254E3">
      <w:pPr>
        <w:jc w:val="both"/>
        <w:rPr>
          <w:rFonts w:cstheme="minorHAnsi"/>
          <w:color w:val="494949"/>
        </w:rPr>
      </w:pPr>
      <w:r w:rsidRPr="00D254E3">
        <w:rPr>
          <w:rFonts w:cstheme="minorHAnsi"/>
          <w:color w:val="494949"/>
        </w:rPr>
        <w:t>Ak je cena práce zamestnanca so ZŤP určená na 1</w:t>
      </w:r>
      <w:r w:rsidR="00D254E3">
        <w:rPr>
          <w:rFonts w:cstheme="minorHAnsi"/>
          <w:color w:val="494949"/>
        </w:rPr>
        <w:t> </w:t>
      </w:r>
      <w:r w:rsidR="00680C28" w:rsidRPr="00D254E3">
        <w:rPr>
          <w:rFonts w:cstheme="minorHAnsi"/>
          <w:color w:val="494949"/>
        </w:rPr>
        <w:t>300</w:t>
      </w:r>
      <w:r w:rsidR="00D254E3">
        <w:rPr>
          <w:rFonts w:cstheme="minorHAnsi"/>
          <w:color w:val="494949"/>
        </w:rPr>
        <w:t>.-</w:t>
      </w:r>
      <w:r w:rsidRPr="00D254E3">
        <w:rPr>
          <w:rFonts w:cstheme="minorHAnsi"/>
          <w:color w:val="494949"/>
        </w:rPr>
        <w:t xml:space="preserve"> E</w:t>
      </w:r>
      <w:r w:rsidR="008F6A27">
        <w:rPr>
          <w:rFonts w:cstheme="minorHAnsi"/>
          <w:color w:val="494949"/>
        </w:rPr>
        <w:t>UR</w:t>
      </w:r>
      <w:r w:rsidRPr="00D254E3">
        <w:rPr>
          <w:rFonts w:cstheme="minorHAnsi"/>
          <w:color w:val="494949"/>
        </w:rPr>
        <w:t xml:space="preserve"> mesačne, výška príspevku </w:t>
      </w:r>
      <w:r w:rsidR="00680C28" w:rsidRPr="00D254E3">
        <w:rPr>
          <w:rFonts w:cstheme="minorHAnsi"/>
          <w:color w:val="494949"/>
        </w:rPr>
        <w:t>určeného na základe ceny práce zamestnanca</w:t>
      </w:r>
      <w:r w:rsidR="00696677" w:rsidRPr="00D254E3">
        <w:rPr>
          <w:rFonts w:cstheme="minorHAnsi"/>
          <w:color w:val="494949"/>
        </w:rPr>
        <w:t xml:space="preserve"> by mala byť 975.-E</w:t>
      </w:r>
      <w:r w:rsidR="008F6A27">
        <w:rPr>
          <w:rFonts w:cstheme="minorHAnsi"/>
          <w:color w:val="494949"/>
        </w:rPr>
        <w:t>UR</w:t>
      </w:r>
      <w:r w:rsidRPr="00D254E3">
        <w:rPr>
          <w:rFonts w:cstheme="minorHAnsi"/>
          <w:color w:val="494949"/>
        </w:rPr>
        <w:t xml:space="preserve">, avšak maximálna výška príspevku je </w:t>
      </w:r>
      <w:r w:rsidR="00680C28" w:rsidRPr="00D254E3">
        <w:rPr>
          <w:rFonts w:cstheme="minorHAnsi"/>
          <w:color w:val="494949"/>
        </w:rPr>
        <w:t>(</w:t>
      </w:r>
      <w:r w:rsidRPr="00D254E3">
        <w:rPr>
          <w:rFonts w:cstheme="minorHAnsi"/>
          <w:color w:val="494949"/>
        </w:rPr>
        <w:t xml:space="preserve">v prípade ak vychádzame z predpokladu, že priemerná cena práce je určená na výšku </w:t>
      </w:r>
      <w:r w:rsidR="00432AD6" w:rsidRPr="00D254E3">
        <w:rPr>
          <w:rFonts w:cstheme="minorHAnsi"/>
          <w:color w:val="494949"/>
        </w:rPr>
        <w:t>1325.-E</w:t>
      </w:r>
      <w:r w:rsidR="008F6A27">
        <w:rPr>
          <w:rFonts w:cstheme="minorHAnsi"/>
          <w:color w:val="494949"/>
        </w:rPr>
        <w:t>UR</w:t>
      </w:r>
      <w:r w:rsidR="00680C28" w:rsidRPr="00D254E3">
        <w:rPr>
          <w:rFonts w:cstheme="minorHAnsi"/>
          <w:color w:val="494949"/>
        </w:rPr>
        <w:t>) v maximálnej výške 795.-EUR</w:t>
      </w:r>
      <w:r w:rsidR="00696677" w:rsidRPr="00D254E3">
        <w:rPr>
          <w:rFonts w:cstheme="minorHAnsi"/>
          <w:color w:val="494949"/>
        </w:rPr>
        <w:t>.</w:t>
      </w:r>
    </w:p>
    <w:p w14:paraId="1567AA9D" w14:textId="744B5DAC" w:rsidR="000C0156" w:rsidRPr="00D254E3" w:rsidRDefault="000C0156" w:rsidP="00D254E3">
      <w:pPr>
        <w:jc w:val="both"/>
        <w:rPr>
          <w:rFonts w:cstheme="minorHAnsi"/>
          <w:color w:val="494949"/>
        </w:rPr>
      </w:pPr>
      <w:r w:rsidRPr="00D254E3">
        <w:rPr>
          <w:rFonts w:cstheme="minorHAnsi"/>
          <w:color w:val="494949"/>
        </w:rPr>
        <w:t>V</w:t>
      </w:r>
      <w:r w:rsidR="00B86643">
        <w:rPr>
          <w:rFonts w:cstheme="minorHAnsi"/>
          <w:color w:val="494949"/>
        </w:rPr>
        <w:t> </w:t>
      </w:r>
      <w:r w:rsidRPr="00D254E3">
        <w:rPr>
          <w:rFonts w:cstheme="minorHAnsi"/>
          <w:color w:val="494949"/>
        </w:rPr>
        <w:t>prípade</w:t>
      </w:r>
      <w:r w:rsidR="00B86643">
        <w:rPr>
          <w:rFonts w:cstheme="minorHAnsi"/>
          <w:color w:val="494949"/>
        </w:rPr>
        <w:t>,</w:t>
      </w:r>
      <w:r w:rsidRPr="00D254E3">
        <w:rPr>
          <w:rFonts w:cstheme="minorHAnsi"/>
          <w:color w:val="494949"/>
        </w:rPr>
        <w:t xml:space="preserve"> ak ide o osobu v </w:t>
      </w:r>
      <w:r w:rsidRPr="00B86643">
        <w:rPr>
          <w:rFonts w:cstheme="minorHAnsi"/>
          <w:color w:val="494949"/>
          <w:u w:val="single"/>
        </w:rPr>
        <w:t>kategórii „zraniteľná“</w:t>
      </w:r>
      <w:r w:rsidR="00B86643">
        <w:rPr>
          <w:rFonts w:cstheme="minorHAnsi"/>
          <w:color w:val="494949"/>
          <w:u w:val="single"/>
        </w:rPr>
        <w:t>,</w:t>
      </w:r>
      <w:r w:rsidRPr="00D254E3">
        <w:rPr>
          <w:rFonts w:cstheme="minorHAnsi"/>
          <w:color w:val="494949"/>
        </w:rPr>
        <w:t xml:space="preserve">  intenzita pomoci je určená na 25</w:t>
      </w:r>
      <w:r w:rsidRPr="00D254E3">
        <w:rPr>
          <w:rFonts w:cstheme="minorHAnsi"/>
          <w:color w:val="494949"/>
          <w:lang w:val="en-GB"/>
        </w:rPr>
        <w:t xml:space="preserve">% </w:t>
      </w:r>
      <w:r w:rsidRPr="00D254E3">
        <w:rPr>
          <w:rFonts w:cstheme="minorHAnsi"/>
          <w:color w:val="494949"/>
        </w:rPr>
        <w:t>oprávnených nákladov skutočne vynaložených na zamestnanca (celková cena práce) najviac vo výške 25 % z celkovej ceny práce vypočítanej z priemernej mzdy zamestnanca.</w:t>
      </w:r>
      <w:r w:rsidR="00696677" w:rsidRPr="00D254E3">
        <w:rPr>
          <w:rFonts w:cstheme="minorHAnsi"/>
          <w:color w:val="494949"/>
        </w:rPr>
        <w:t xml:space="preserve"> V</w:t>
      </w:r>
      <w:r w:rsidR="00B86643">
        <w:rPr>
          <w:rFonts w:cstheme="minorHAnsi"/>
          <w:color w:val="494949"/>
        </w:rPr>
        <w:t> </w:t>
      </w:r>
      <w:r w:rsidR="00696677" w:rsidRPr="00D254E3">
        <w:rPr>
          <w:rFonts w:cstheme="minorHAnsi"/>
          <w:color w:val="494949"/>
        </w:rPr>
        <w:t>prípade</w:t>
      </w:r>
      <w:r w:rsidR="00B86643">
        <w:rPr>
          <w:rFonts w:cstheme="minorHAnsi"/>
          <w:color w:val="494949"/>
        </w:rPr>
        <w:t>,</w:t>
      </w:r>
      <w:r w:rsidR="00696677" w:rsidRPr="00D254E3">
        <w:rPr>
          <w:rFonts w:cstheme="minorHAnsi"/>
          <w:color w:val="494949"/>
        </w:rPr>
        <w:t xml:space="preserve"> ak vychádzame z predpokladu, že </w:t>
      </w:r>
      <w:r w:rsidR="00696677" w:rsidRPr="00D254E3">
        <w:rPr>
          <w:rFonts w:cstheme="minorHAnsi"/>
          <w:color w:val="494949"/>
        </w:rPr>
        <w:lastRenderedPageBreak/>
        <w:t>priemerná cena práce je určená na výšku 1325.-E</w:t>
      </w:r>
      <w:r w:rsidR="008F6A27">
        <w:rPr>
          <w:rFonts w:cstheme="minorHAnsi"/>
          <w:color w:val="494949"/>
        </w:rPr>
        <w:t>UR</w:t>
      </w:r>
      <w:r w:rsidR="00696677" w:rsidRPr="00D254E3">
        <w:rPr>
          <w:rFonts w:cstheme="minorHAnsi"/>
          <w:color w:val="494949"/>
        </w:rPr>
        <w:t>, maximálna výška príspevku je 331.-E</w:t>
      </w:r>
      <w:r w:rsidR="008F6A27">
        <w:rPr>
          <w:rFonts w:cstheme="minorHAnsi"/>
          <w:color w:val="494949"/>
        </w:rPr>
        <w:t>UR</w:t>
      </w:r>
      <w:r w:rsidR="00696677" w:rsidRPr="00D254E3">
        <w:rPr>
          <w:rFonts w:cstheme="minorHAnsi"/>
          <w:color w:val="494949"/>
        </w:rPr>
        <w:t>.</w:t>
      </w:r>
      <w:r w:rsidRPr="00D254E3">
        <w:rPr>
          <w:rFonts w:cstheme="minorHAnsi"/>
          <w:color w:val="494949"/>
        </w:rPr>
        <w:t xml:space="preserve"> V takomto prípade je príspevok možné vyplácať počas 12 mesiacov od vstupu takejto osoby na trh práce.</w:t>
      </w:r>
    </w:p>
    <w:p w14:paraId="4509001C" w14:textId="0A558A4C" w:rsidR="00696677" w:rsidRPr="00D254E3" w:rsidRDefault="00696677" w:rsidP="00D254E3">
      <w:pPr>
        <w:jc w:val="both"/>
        <w:rPr>
          <w:rFonts w:cstheme="minorHAnsi"/>
          <w:color w:val="000000"/>
        </w:rPr>
      </w:pPr>
      <w:r w:rsidRPr="00D254E3">
        <w:rPr>
          <w:rFonts w:cstheme="minorHAnsi"/>
          <w:color w:val="000000"/>
        </w:rPr>
        <w:t>Príspevok podľa bodu b.) a c.)</w:t>
      </w:r>
      <w:r w:rsidR="007F6D82" w:rsidRPr="00D254E3">
        <w:rPr>
          <w:rFonts w:cstheme="minorHAnsi"/>
          <w:color w:val="000000"/>
        </w:rPr>
        <w:t xml:space="preserve"> určený na náklady spojené so zamestnávaním znevýhodnených osôb je určený na zamestnávanie pracovných asistentov. Intenzita a obdobie vyplácania príspevku </w:t>
      </w:r>
      <w:r w:rsidR="008F6A27">
        <w:rPr>
          <w:rFonts w:cstheme="minorHAnsi"/>
          <w:color w:val="000000"/>
        </w:rPr>
        <w:t>sú</w:t>
      </w:r>
      <w:r w:rsidR="007F6D82" w:rsidRPr="00D254E3">
        <w:rPr>
          <w:rFonts w:cstheme="minorHAnsi"/>
          <w:color w:val="000000"/>
        </w:rPr>
        <w:t xml:space="preserve"> podmienené dôvodom znevýhodnenia </w:t>
      </w:r>
      <w:r w:rsidR="00B86643">
        <w:rPr>
          <w:rFonts w:cstheme="minorHAnsi"/>
          <w:color w:val="000000"/>
        </w:rPr>
        <w:t xml:space="preserve">konkrétnej </w:t>
      </w:r>
      <w:r w:rsidR="007F6D82" w:rsidRPr="00D254E3">
        <w:rPr>
          <w:rFonts w:cstheme="minorHAnsi"/>
          <w:color w:val="000000"/>
        </w:rPr>
        <w:t>osoby.</w:t>
      </w:r>
    </w:p>
    <w:p w14:paraId="0555F90F" w14:textId="710E2B05" w:rsidR="007F6D82" w:rsidRPr="00B86643" w:rsidRDefault="007F6D82" w:rsidP="00D254E3">
      <w:pPr>
        <w:jc w:val="both"/>
        <w:rPr>
          <w:rFonts w:cstheme="minorHAnsi"/>
          <w:color w:val="000000"/>
        </w:rPr>
      </w:pPr>
      <w:r w:rsidRPr="00D254E3">
        <w:rPr>
          <w:rFonts w:cstheme="minorHAnsi"/>
          <w:color w:val="000000"/>
        </w:rPr>
        <w:t>V</w:t>
      </w:r>
      <w:r w:rsidR="00B86643">
        <w:rPr>
          <w:rFonts w:cstheme="minorHAnsi"/>
          <w:color w:val="000000"/>
        </w:rPr>
        <w:t> </w:t>
      </w:r>
      <w:r w:rsidRPr="00D254E3">
        <w:rPr>
          <w:rFonts w:cstheme="minorHAnsi"/>
          <w:color w:val="000000"/>
        </w:rPr>
        <w:t>prípade</w:t>
      </w:r>
      <w:r w:rsidR="00B86643">
        <w:rPr>
          <w:rFonts w:cstheme="minorHAnsi"/>
          <w:color w:val="000000"/>
        </w:rPr>
        <w:t>,</w:t>
      </w:r>
      <w:r w:rsidRPr="00D254E3">
        <w:rPr>
          <w:rFonts w:cstheme="minorHAnsi"/>
          <w:color w:val="000000"/>
        </w:rPr>
        <w:t xml:space="preserve"> ak ide o znevýhodnenie z dôvodu spočívajúcom v zdravotnom stave, výška príspevku na jedného zamestnanca je určená na 100</w:t>
      </w:r>
      <w:r w:rsidRPr="00D254E3">
        <w:rPr>
          <w:rFonts w:cstheme="minorHAnsi"/>
          <w:color w:val="000000"/>
          <w:lang w:val="en-GB"/>
        </w:rPr>
        <w:t>%,</w:t>
      </w:r>
      <w:r w:rsidRPr="00D254E3">
        <w:rPr>
          <w:rFonts w:cstheme="minorHAnsi"/>
          <w:color w:val="000000"/>
        </w:rPr>
        <w:t xml:space="preserve"> počas prvých troch rokov vyplácania príspevku môže maximálna výška príspevku dosiahnuť 2,5 násobok priemernej ceny práce v hospodárstve (pri predpoklade, že priemerná cena práce je 1325.-E</w:t>
      </w:r>
      <w:r w:rsidR="008F6A27">
        <w:rPr>
          <w:rFonts w:cstheme="minorHAnsi"/>
          <w:color w:val="000000"/>
        </w:rPr>
        <w:t>UR</w:t>
      </w:r>
      <w:r w:rsidRPr="00D254E3">
        <w:rPr>
          <w:rFonts w:cstheme="minorHAnsi"/>
          <w:color w:val="000000"/>
        </w:rPr>
        <w:t>, maximálna výška príspevku je 3312,5 E</w:t>
      </w:r>
      <w:r w:rsidR="008F6A27">
        <w:rPr>
          <w:rFonts w:cstheme="minorHAnsi"/>
          <w:color w:val="000000"/>
        </w:rPr>
        <w:t>UR</w:t>
      </w:r>
      <w:r w:rsidRPr="00D254E3">
        <w:rPr>
          <w:rFonts w:cstheme="minorHAnsi"/>
          <w:color w:val="000000"/>
        </w:rPr>
        <w:t>) po uplynutí troch rokov sa výška príspevku znižuje na 1,2 násobok priemernej ceny práce (</w:t>
      </w:r>
      <w:r w:rsidR="00F71C35" w:rsidRPr="00D254E3">
        <w:rPr>
          <w:rFonts w:cstheme="minorHAnsi"/>
          <w:color w:val="000000"/>
        </w:rPr>
        <w:t>pri predpoklade, že priemerná cena práce je 1325.-E</w:t>
      </w:r>
      <w:r w:rsidR="008F6A27">
        <w:rPr>
          <w:rFonts w:cstheme="minorHAnsi"/>
          <w:color w:val="000000"/>
        </w:rPr>
        <w:t>UR</w:t>
      </w:r>
      <w:r w:rsidR="00F71C35" w:rsidRPr="00D254E3">
        <w:rPr>
          <w:rFonts w:cstheme="minorHAnsi"/>
          <w:color w:val="000000"/>
        </w:rPr>
        <w:t>, maximálna výška príspevku je 1 590 E</w:t>
      </w:r>
      <w:r w:rsidR="008F6A27">
        <w:rPr>
          <w:rFonts w:cstheme="minorHAnsi"/>
          <w:color w:val="000000"/>
        </w:rPr>
        <w:t>UR</w:t>
      </w:r>
      <w:r w:rsidR="00F71C35" w:rsidRPr="00D254E3">
        <w:rPr>
          <w:rFonts w:cstheme="minorHAnsi"/>
          <w:color w:val="000000"/>
        </w:rPr>
        <w:t xml:space="preserve">) a trvanie vyplácania </w:t>
      </w:r>
      <w:r w:rsidR="00F71C35" w:rsidRPr="00B86643">
        <w:rPr>
          <w:rFonts w:cstheme="minorHAnsi"/>
          <w:color w:val="000000"/>
        </w:rPr>
        <w:t>príspevku nie je obmedzené.</w:t>
      </w:r>
    </w:p>
    <w:p w14:paraId="4E40617B" w14:textId="4795410C" w:rsidR="00665B69" w:rsidRPr="00D254E3" w:rsidRDefault="00F71C35" w:rsidP="00D254E3">
      <w:pPr>
        <w:jc w:val="both"/>
        <w:rPr>
          <w:rFonts w:cstheme="minorHAnsi"/>
          <w:color w:val="494949"/>
        </w:rPr>
      </w:pPr>
      <w:r w:rsidRPr="00B86643">
        <w:rPr>
          <w:rFonts w:cstheme="minorHAnsi"/>
          <w:color w:val="000000"/>
        </w:rPr>
        <w:t>V</w:t>
      </w:r>
      <w:r w:rsidR="00B86643" w:rsidRPr="00B86643">
        <w:rPr>
          <w:rFonts w:cstheme="minorHAnsi"/>
          <w:color w:val="000000"/>
        </w:rPr>
        <w:t> </w:t>
      </w:r>
      <w:r w:rsidRPr="00B86643">
        <w:rPr>
          <w:rFonts w:cstheme="minorHAnsi"/>
          <w:color w:val="000000"/>
        </w:rPr>
        <w:t>prípade</w:t>
      </w:r>
      <w:r w:rsidR="00B86643" w:rsidRPr="00B86643">
        <w:rPr>
          <w:rFonts w:cstheme="minorHAnsi"/>
          <w:color w:val="000000"/>
        </w:rPr>
        <w:t>,</w:t>
      </w:r>
      <w:r w:rsidRPr="00B86643">
        <w:rPr>
          <w:rFonts w:cstheme="minorHAnsi"/>
          <w:color w:val="000000"/>
        </w:rPr>
        <w:t xml:space="preserve"> ak ide o znevýhodnenie z iného dôvodu ako dôvodu spočívajúcom v zdravotnom stave, výška príspevku na jedného zamestnanca je určená na 50% skutočných vynaložených op</w:t>
      </w:r>
      <w:r w:rsidR="00B86643">
        <w:rPr>
          <w:rFonts w:cstheme="minorHAnsi"/>
          <w:color w:val="000000"/>
        </w:rPr>
        <w:t>r</w:t>
      </w:r>
      <w:r w:rsidRPr="00B86643">
        <w:rPr>
          <w:rFonts w:cstheme="minorHAnsi"/>
          <w:color w:val="000000"/>
        </w:rPr>
        <w:t>ávnených nákladov,</w:t>
      </w:r>
      <w:r w:rsidR="00665B69" w:rsidRPr="00B86643">
        <w:rPr>
          <w:rFonts w:cstheme="minorHAnsi"/>
          <w:color w:val="000000"/>
        </w:rPr>
        <w:t xml:space="preserve"> v maximálnej výške </w:t>
      </w:r>
      <w:r w:rsidR="00665B69" w:rsidRPr="00B86643">
        <w:rPr>
          <w:rFonts w:cstheme="minorHAnsi"/>
          <w:color w:val="494949"/>
        </w:rPr>
        <w:t>50 % z celkovej ceny práce vypočítanej z priemernej mzdy zamestnanca v hospodárstve. Maximálna výška príspevku na jedného zamestnanca je teda určená na (</w:t>
      </w:r>
      <w:r w:rsidR="00665B69" w:rsidRPr="00B86643">
        <w:rPr>
          <w:rFonts w:cstheme="minorHAnsi"/>
          <w:color w:val="000000"/>
        </w:rPr>
        <w:t>pri predpoklade</w:t>
      </w:r>
      <w:r w:rsidR="00665B69" w:rsidRPr="00D254E3">
        <w:rPr>
          <w:rFonts w:cstheme="minorHAnsi"/>
          <w:color w:val="000000"/>
        </w:rPr>
        <w:t>, že priemerná cena práce je 1325.-E</w:t>
      </w:r>
      <w:r w:rsidR="008F6A27">
        <w:rPr>
          <w:rFonts w:cstheme="minorHAnsi"/>
          <w:color w:val="000000"/>
        </w:rPr>
        <w:t>UR</w:t>
      </w:r>
      <w:r w:rsidR="00665B69" w:rsidRPr="00D254E3">
        <w:rPr>
          <w:rFonts w:cstheme="minorHAnsi"/>
          <w:color w:val="000000"/>
        </w:rPr>
        <w:t>) na 662,5</w:t>
      </w:r>
      <w:r w:rsidR="008F6A27">
        <w:rPr>
          <w:rFonts w:cstheme="minorHAnsi"/>
          <w:color w:val="000000"/>
        </w:rPr>
        <w:t>.-EUR</w:t>
      </w:r>
      <w:r w:rsidR="00665B69" w:rsidRPr="00D254E3">
        <w:rPr>
          <w:rFonts w:cstheme="minorHAnsi"/>
          <w:color w:val="000000"/>
        </w:rPr>
        <w:t xml:space="preserve"> mesačne. Trvanie vyplácania tohto príspevku je pri značne znevýhodnenej osobe 24 mesiacov, pri znevýhodnenej osoby to je 12 mesiacov.</w:t>
      </w:r>
    </w:p>
    <w:p w14:paraId="16E88BE5" w14:textId="77777777" w:rsidR="00ED3E0C" w:rsidRPr="00ED3E0C" w:rsidRDefault="00ED3E0C" w:rsidP="00ED3E0C">
      <w:pPr>
        <w:pStyle w:val="Odsekzoznamu"/>
        <w:spacing w:before="75"/>
        <w:ind w:right="75"/>
        <w:jc w:val="both"/>
        <w:rPr>
          <w:rFonts w:ascii="Segoe UI" w:hAnsi="Segoe UI" w:cs="Segoe UI"/>
          <w:bCs/>
          <w:color w:val="000000"/>
          <w:sz w:val="21"/>
          <w:szCs w:val="21"/>
          <w:u w:val="single"/>
        </w:rPr>
      </w:pPr>
    </w:p>
    <w:p w14:paraId="724B8C5B" w14:textId="77777777" w:rsidR="00E04017" w:rsidRPr="00BA0B7A" w:rsidRDefault="00E04017" w:rsidP="00F820E2">
      <w:pPr>
        <w:pStyle w:val="Nadpis2"/>
        <w:numPr>
          <w:ilvl w:val="0"/>
          <w:numId w:val="29"/>
        </w:numPr>
      </w:pPr>
      <w:bookmarkStart w:id="5" w:name="_Toc55143111"/>
      <w:r w:rsidRPr="00BA0B7A">
        <w:t>Príspevok integračnému podniku</w:t>
      </w:r>
      <w:r w:rsidR="00ED3E0C" w:rsidRPr="00BA0B7A">
        <w:t xml:space="preserve"> (§53f)</w:t>
      </w:r>
      <w:bookmarkEnd w:id="5"/>
    </w:p>
    <w:p w14:paraId="575479CA" w14:textId="77777777" w:rsidR="00242DCD" w:rsidRPr="00B86643" w:rsidRDefault="00242DCD" w:rsidP="00B86643">
      <w:pPr>
        <w:spacing w:after="120"/>
        <w:jc w:val="both"/>
        <w:rPr>
          <w:rFonts w:cstheme="minorHAnsi"/>
          <w:bCs/>
          <w:color w:val="000000"/>
        </w:rPr>
      </w:pPr>
      <w:r w:rsidRPr="00B86643">
        <w:rPr>
          <w:rFonts w:cstheme="minorHAnsi"/>
          <w:bCs/>
          <w:color w:val="000000"/>
        </w:rPr>
        <w:t>Je určený sociálnym podnikom, ktoré sa snažia zamestnancov vedených v kategórii znevýhodnených osôb posunúť a udržať na otvoren</w:t>
      </w:r>
      <w:r w:rsidR="00B86643" w:rsidRPr="00B86643">
        <w:rPr>
          <w:rFonts w:cstheme="minorHAnsi"/>
          <w:bCs/>
          <w:color w:val="000000"/>
        </w:rPr>
        <w:t>om</w:t>
      </w:r>
      <w:r w:rsidRPr="00B86643">
        <w:rPr>
          <w:rFonts w:cstheme="minorHAnsi"/>
          <w:bCs/>
          <w:color w:val="000000"/>
        </w:rPr>
        <w:t xml:space="preserve"> trh</w:t>
      </w:r>
      <w:r w:rsidR="00B86643" w:rsidRPr="00B86643">
        <w:rPr>
          <w:rFonts w:cstheme="minorHAnsi"/>
          <w:bCs/>
          <w:color w:val="000000"/>
        </w:rPr>
        <w:t>u</w:t>
      </w:r>
      <w:r w:rsidRPr="00B86643">
        <w:rPr>
          <w:rFonts w:cstheme="minorHAnsi"/>
          <w:bCs/>
          <w:color w:val="000000"/>
        </w:rPr>
        <w:t xml:space="preserve"> práce.</w:t>
      </w:r>
      <w:r w:rsidR="00BA0B7A">
        <w:rPr>
          <w:rFonts w:cstheme="minorHAnsi"/>
          <w:bCs/>
          <w:color w:val="000000"/>
        </w:rPr>
        <w:t xml:space="preserve"> Tento príspevok neplatí v súvislosti so zamestnancami vedenými v kategórii zraniteľných osôb.</w:t>
      </w:r>
    </w:p>
    <w:p w14:paraId="5ED1289A" w14:textId="77777777" w:rsidR="00EC5714" w:rsidRPr="00B86643" w:rsidRDefault="00242DCD" w:rsidP="00B86643">
      <w:pPr>
        <w:spacing w:after="120"/>
        <w:jc w:val="both"/>
        <w:rPr>
          <w:rFonts w:cstheme="minorHAnsi"/>
          <w:bCs/>
          <w:color w:val="000000"/>
        </w:rPr>
      </w:pPr>
      <w:r w:rsidRPr="00B86643">
        <w:rPr>
          <w:rFonts w:cstheme="minorHAnsi"/>
          <w:bCs/>
          <w:color w:val="000000"/>
        </w:rPr>
        <w:t>O príspevok sa môže</w:t>
      </w:r>
      <w:r w:rsidR="00EC5714" w:rsidRPr="00B86643">
        <w:rPr>
          <w:rFonts w:cstheme="minorHAnsi"/>
          <w:bCs/>
          <w:color w:val="000000"/>
        </w:rPr>
        <w:t xml:space="preserve"> uchádzať integračný sociálny podnik, ktorý je registrovaný</w:t>
      </w:r>
      <w:r w:rsidR="00B86643">
        <w:rPr>
          <w:rFonts w:cstheme="minorHAnsi"/>
          <w:bCs/>
          <w:color w:val="000000"/>
        </w:rPr>
        <w:t>,</w:t>
      </w:r>
      <w:r w:rsidR="00EC5714" w:rsidRPr="00B86643">
        <w:rPr>
          <w:rFonts w:cstheme="minorHAnsi"/>
          <w:bCs/>
          <w:color w:val="000000"/>
        </w:rPr>
        <w:t xml:space="preserve"> a v priebehu šiestich po sebe nasledujúcich mesiacov posunie najmenej 10% svojich zamestnancov vedených v kategórii znevýhodnených osôb na otvorený trh práce. </w:t>
      </w:r>
    </w:p>
    <w:p w14:paraId="190F7D34" w14:textId="77777777" w:rsidR="00242DCD" w:rsidRPr="00B86643" w:rsidRDefault="00EC5714" w:rsidP="00B86643">
      <w:pPr>
        <w:spacing w:after="120"/>
        <w:jc w:val="both"/>
        <w:rPr>
          <w:rFonts w:cstheme="minorHAnsi"/>
          <w:color w:val="494949"/>
        </w:rPr>
      </w:pPr>
      <w:r w:rsidRPr="00B86643">
        <w:rPr>
          <w:rFonts w:cstheme="minorHAnsi"/>
          <w:bCs/>
          <w:color w:val="000000"/>
        </w:rPr>
        <w:t xml:space="preserve">Do určeného počtu sa započítavajú iba zamestnanci, ktorých pracovný pomer bol ukončený dohodou najneskôr do </w:t>
      </w:r>
      <w:r w:rsidRPr="00B86643">
        <w:rPr>
          <w:rFonts w:cstheme="minorHAnsi"/>
          <w:color w:val="494949"/>
        </w:rPr>
        <w:t>dvoch rokov od vzniku pracovného pomeru, ktorý sa zamestnal u zamestnávateľa, ktorý nie je integračným podnikom ani závislou osobou integračného podniku a ak pracovný pomer u tohto zamestnávateľa je dohodnutý najmenej v rozsahu polovice ustanoveného týždenného pracovného času.</w:t>
      </w:r>
    </w:p>
    <w:p w14:paraId="024304E4" w14:textId="77777777" w:rsidR="00EC5714" w:rsidRPr="00B86643" w:rsidRDefault="00EC5714" w:rsidP="00B86643">
      <w:pPr>
        <w:spacing w:after="120"/>
        <w:jc w:val="both"/>
        <w:rPr>
          <w:rFonts w:cstheme="minorHAnsi"/>
          <w:color w:val="494949"/>
        </w:rPr>
      </w:pPr>
      <w:r w:rsidRPr="00B86643">
        <w:rPr>
          <w:rFonts w:cstheme="minorHAnsi"/>
          <w:color w:val="494949"/>
        </w:rPr>
        <w:t>Výška príspevku je podmienená výškou príjmu zamestnanca v novom zamestnaní, je vyplácaná</w:t>
      </w:r>
      <w:r w:rsidR="002A771E" w:rsidRPr="00B86643">
        <w:rPr>
          <w:rFonts w:cstheme="minorHAnsi"/>
          <w:color w:val="494949"/>
        </w:rPr>
        <w:t xml:space="preserve"> iba ak pracovný pomer u nového zamestnávateľa trvá</w:t>
      </w:r>
      <w:r w:rsidR="00BA0B7A">
        <w:rPr>
          <w:rFonts w:cstheme="minorHAnsi"/>
          <w:color w:val="494949"/>
        </w:rPr>
        <w:t>.</w:t>
      </w:r>
      <w:r w:rsidR="002A771E" w:rsidRPr="00B86643">
        <w:rPr>
          <w:rFonts w:cstheme="minorHAnsi"/>
          <w:color w:val="494949"/>
        </w:rPr>
        <w:t xml:space="preserve"> </w:t>
      </w:r>
      <w:r w:rsidR="00BA0B7A">
        <w:rPr>
          <w:rFonts w:cstheme="minorHAnsi"/>
          <w:color w:val="494949"/>
        </w:rPr>
        <w:t>M</w:t>
      </w:r>
      <w:r w:rsidR="002A771E" w:rsidRPr="00B86643">
        <w:rPr>
          <w:rFonts w:cstheme="minorHAnsi"/>
          <w:color w:val="494949"/>
        </w:rPr>
        <w:t>aximálna dĺžka vyplácania je 12 mesiacov a</w:t>
      </w:r>
      <w:r w:rsidR="00B86643">
        <w:rPr>
          <w:rFonts w:cstheme="minorHAnsi"/>
          <w:color w:val="494949"/>
        </w:rPr>
        <w:t xml:space="preserve"> výška príspevku sa </w:t>
      </w:r>
      <w:r w:rsidR="002A771E" w:rsidRPr="00B86643">
        <w:rPr>
          <w:rFonts w:cstheme="minorHAnsi"/>
          <w:color w:val="494949"/>
        </w:rPr>
        <w:t>každé tri mesiace mení.</w:t>
      </w:r>
      <w:r w:rsidRPr="00B86643">
        <w:rPr>
          <w:rFonts w:cstheme="minorHAnsi"/>
          <w:color w:val="494949"/>
        </w:rPr>
        <w:t xml:space="preserve"> </w:t>
      </w:r>
    </w:p>
    <w:p w14:paraId="601F5FDD" w14:textId="04325D70" w:rsidR="002A771E" w:rsidRPr="00B86643" w:rsidRDefault="002A771E" w:rsidP="00B86643">
      <w:pPr>
        <w:spacing w:after="120"/>
        <w:jc w:val="both"/>
        <w:rPr>
          <w:rFonts w:cstheme="minorHAnsi"/>
          <w:color w:val="494949"/>
        </w:rPr>
      </w:pPr>
      <w:r w:rsidRPr="00B86643">
        <w:rPr>
          <w:rFonts w:cstheme="minorHAnsi"/>
          <w:color w:val="494949"/>
        </w:rPr>
        <w:t xml:space="preserve">Počas prvého až tretieho mesiaca trvania nového pracovného pomeru sa integračnému sociálnemu podniku vypláca 10 % z vymeriavacieho základu, z ktorého zamestnanec </w:t>
      </w:r>
      <w:r w:rsidR="00B86643">
        <w:rPr>
          <w:rFonts w:cstheme="minorHAnsi"/>
          <w:color w:val="494949"/>
        </w:rPr>
        <w:t xml:space="preserve"> umiestnený na trhu práce </w:t>
      </w:r>
      <w:r w:rsidRPr="00B86643">
        <w:rPr>
          <w:rFonts w:cstheme="minorHAnsi"/>
          <w:color w:val="494949"/>
        </w:rPr>
        <w:t>platí poistné na sociálne poistenie</w:t>
      </w:r>
      <w:r w:rsidR="00B86643">
        <w:rPr>
          <w:rFonts w:cstheme="minorHAnsi"/>
          <w:color w:val="494949"/>
        </w:rPr>
        <w:t>.</w:t>
      </w:r>
      <w:r w:rsidRPr="00B86643">
        <w:rPr>
          <w:rFonts w:cstheme="minorHAnsi"/>
          <w:color w:val="494949"/>
        </w:rPr>
        <w:t xml:space="preserve"> </w:t>
      </w:r>
      <w:r w:rsidR="00B86643">
        <w:rPr>
          <w:rFonts w:cstheme="minorHAnsi"/>
          <w:color w:val="494949"/>
        </w:rPr>
        <w:t>Ď</w:t>
      </w:r>
      <w:r w:rsidRPr="00B86643">
        <w:rPr>
          <w:rFonts w:cstheme="minorHAnsi"/>
          <w:color w:val="494949"/>
        </w:rPr>
        <w:t>alšie tri mesiace sa zvyšuje na 20</w:t>
      </w:r>
      <w:r w:rsidRPr="00B86643">
        <w:rPr>
          <w:rFonts w:cstheme="minorHAnsi"/>
          <w:color w:val="494949"/>
          <w:lang w:val="en-GB"/>
        </w:rPr>
        <w:t xml:space="preserve">% z </w:t>
      </w:r>
      <w:r w:rsidRPr="00B86643">
        <w:rPr>
          <w:rFonts w:cstheme="minorHAnsi"/>
          <w:color w:val="494949"/>
        </w:rPr>
        <w:t>vymeriavacieho základu zamestnanca, počas siedmeho až deviateho mesiaca to je 30</w:t>
      </w:r>
      <w:r w:rsidRPr="00B86643">
        <w:rPr>
          <w:rFonts w:cstheme="minorHAnsi"/>
          <w:color w:val="494949"/>
          <w:lang w:val="en-GB"/>
        </w:rPr>
        <w:t>% a </w:t>
      </w:r>
      <w:proofErr w:type="spellStart"/>
      <w:r w:rsidRPr="00B86643">
        <w:rPr>
          <w:rFonts w:cstheme="minorHAnsi"/>
          <w:color w:val="494949"/>
          <w:lang w:val="en-GB"/>
        </w:rPr>
        <w:t>po</w:t>
      </w:r>
      <w:proofErr w:type="spellEnd"/>
      <w:r w:rsidRPr="00B86643">
        <w:rPr>
          <w:rFonts w:cstheme="minorHAnsi"/>
          <w:color w:val="494949"/>
        </w:rPr>
        <w:t>čas posledného kvartálu to je 40</w:t>
      </w:r>
      <w:r w:rsidRPr="00B86643">
        <w:rPr>
          <w:rFonts w:cstheme="minorHAnsi"/>
          <w:color w:val="494949"/>
          <w:lang w:val="en-GB"/>
        </w:rPr>
        <w:t xml:space="preserve">% </w:t>
      </w:r>
      <w:r w:rsidRPr="00B86643">
        <w:rPr>
          <w:rFonts w:cstheme="minorHAnsi"/>
          <w:color w:val="494949"/>
        </w:rPr>
        <w:t xml:space="preserve">z vymeriavacieho základu zamestnanca. </w:t>
      </w:r>
    </w:p>
    <w:p w14:paraId="2EAD949B" w14:textId="43ED484B" w:rsidR="002A771E" w:rsidRPr="00B86643" w:rsidRDefault="00A336B2" w:rsidP="00B86643">
      <w:pPr>
        <w:spacing w:after="120"/>
        <w:jc w:val="both"/>
        <w:rPr>
          <w:rFonts w:cstheme="minorHAnsi"/>
          <w:color w:val="494949"/>
        </w:rPr>
      </w:pPr>
      <w:r w:rsidRPr="00B86643">
        <w:rPr>
          <w:rFonts w:cstheme="minorHAnsi"/>
          <w:noProof/>
          <w:color w:val="494949"/>
          <w:lang w:eastAsia="sk-SK"/>
        </w:rPr>
        <w:lastRenderedPageBreak/>
        <mc:AlternateContent>
          <mc:Choice Requires="wps">
            <w:drawing>
              <wp:anchor distT="118745" distB="118745" distL="114300" distR="114300" simplePos="0" relativeHeight="251665408" behindDoc="0" locked="0" layoutInCell="0" allowOverlap="1" wp14:anchorId="45DA9DD6" wp14:editId="08ADE75F">
                <wp:simplePos x="0" y="0"/>
                <wp:positionH relativeFrom="page">
                  <wp:posOffset>716280</wp:posOffset>
                </wp:positionH>
                <wp:positionV relativeFrom="paragraph">
                  <wp:posOffset>1136650</wp:posOffset>
                </wp:positionV>
                <wp:extent cx="6178550" cy="6755765"/>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6755765"/>
                        </a:xfrm>
                        <a:prstGeom prst="rect">
                          <a:avLst/>
                        </a:prstGeom>
                        <a:noFill/>
                        <a:extLst>
                          <a:ext uri="{53640926-AAD7-44D8-BBD7-CCE9431645EC}">
                            <a14:shadowObscured xmlns:a14="http://schemas.microsoft.com/office/drawing/2010/main" val="1"/>
                          </a:ext>
                        </a:extLst>
                      </wps:spPr>
                      <wps:txbx>
                        <w:txbxContent>
                          <w:p w14:paraId="24B7CE26" w14:textId="77777777" w:rsidR="00E27481" w:rsidRPr="00B63C2D" w:rsidRDefault="00E27481" w:rsidP="00B63C2D">
                            <w:pPr>
                              <w:pBdr>
                                <w:left w:val="single" w:sz="12" w:space="9" w:color="4472C4" w:themeColor="accent1"/>
                              </w:pBdr>
                              <w:spacing w:after="0"/>
                              <w:jc w:val="both"/>
                              <w:rPr>
                                <w:i/>
                                <w:iCs/>
                                <w:color w:val="2F5496" w:themeColor="accent1" w:themeShade="BF"/>
                              </w:rPr>
                            </w:pPr>
                            <w:r w:rsidRPr="00B63C2D">
                              <w:rPr>
                                <w:i/>
                                <w:iCs/>
                                <w:color w:val="2F5496" w:themeColor="accent1" w:themeShade="BF"/>
                              </w:rPr>
                              <w:t>Integračný sociálny podnik XY zamestnáva 50 zamestnancov, ktorí pred nástupom do zamestnania boli vedení v kategórii znevýhodnených osôb. V priebehu obdobia medzi 1.1.- 30.6.2019 sa sociálnemu podniku podarí umiestniť siedmych z týchto zamestnancov na otvorenom trhu práce u bežných zamestnávateľov. V prípade šiestich z týchto zamestnancov pracovný pomer so sociálnym podnikom netrval dlhšie ako 24 mesiacov, v prípade jedného zamestnanca pracovný pomer trval 25 mesiacov.</w:t>
                            </w:r>
                          </w:p>
                          <w:p w14:paraId="3A6C526F" w14:textId="739FF902" w:rsidR="00E27481" w:rsidRPr="00B63C2D" w:rsidRDefault="00E27481" w:rsidP="00B63C2D">
                            <w:pPr>
                              <w:pBdr>
                                <w:left w:val="single" w:sz="12" w:space="9" w:color="4472C4" w:themeColor="accent1"/>
                              </w:pBdr>
                              <w:spacing w:after="0"/>
                              <w:jc w:val="both"/>
                              <w:rPr>
                                <w:i/>
                                <w:iCs/>
                                <w:color w:val="2F5496" w:themeColor="accent1" w:themeShade="BF"/>
                              </w:rPr>
                            </w:pPr>
                            <w:r w:rsidRPr="00B63C2D">
                              <w:rPr>
                                <w:i/>
                                <w:iCs/>
                                <w:color w:val="2F5496" w:themeColor="accent1" w:themeShade="BF"/>
                              </w:rPr>
                              <w:t xml:space="preserve">Sociálny podnik sa môže uchádzať </w:t>
                            </w:r>
                            <w:r>
                              <w:rPr>
                                <w:i/>
                                <w:iCs/>
                                <w:color w:val="2F5496" w:themeColor="accent1" w:themeShade="BF"/>
                              </w:rPr>
                              <w:t>o</w:t>
                            </w:r>
                            <w:r w:rsidRPr="00B63C2D">
                              <w:rPr>
                                <w:i/>
                                <w:iCs/>
                                <w:color w:val="2F5496" w:themeColor="accent1" w:themeShade="BF"/>
                              </w:rPr>
                              <w:t xml:space="preserve"> vyplatenie príspevku v zmysle §53f iba v prípade šiestich zamestnancov.</w:t>
                            </w:r>
                          </w:p>
                          <w:p w14:paraId="68A342DD" w14:textId="19D27881" w:rsidR="00E27481" w:rsidRPr="00B63C2D" w:rsidRDefault="00E27481" w:rsidP="00B63C2D">
                            <w:pPr>
                              <w:pBdr>
                                <w:left w:val="single" w:sz="12" w:space="9" w:color="4472C4" w:themeColor="accent1"/>
                              </w:pBdr>
                              <w:spacing w:after="0"/>
                              <w:jc w:val="both"/>
                              <w:rPr>
                                <w:i/>
                                <w:iCs/>
                                <w:color w:val="2F5496" w:themeColor="accent1" w:themeShade="BF"/>
                              </w:rPr>
                            </w:pPr>
                            <w:r w:rsidRPr="00B63C2D">
                              <w:rPr>
                                <w:i/>
                                <w:iCs/>
                                <w:color w:val="2F5496" w:themeColor="accent1" w:themeShade="BF"/>
                              </w:rPr>
                              <w:t>Ak by sociálny podnik v danom čase síce umiestnil siedmych z celkového počtu zamestnancov, teda naplnil by hranicu 10</w:t>
                            </w:r>
                            <w:r w:rsidRPr="00B63C2D">
                              <w:rPr>
                                <w:i/>
                                <w:iCs/>
                                <w:color w:val="2F5496" w:themeColor="accent1" w:themeShade="BF"/>
                                <w:lang w:val="en-GB"/>
                              </w:rPr>
                              <w:t>%,</w:t>
                            </w:r>
                            <w:r w:rsidRPr="00B63C2D">
                              <w:rPr>
                                <w:i/>
                                <w:iCs/>
                                <w:color w:val="2F5496" w:themeColor="accent1" w:themeShade="BF"/>
                              </w:rPr>
                              <w:t xml:space="preserve"> </w:t>
                            </w:r>
                            <w:r>
                              <w:rPr>
                                <w:i/>
                                <w:iCs/>
                                <w:color w:val="2F5496" w:themeColor="accent1" w:themeShade="BF"/>
                              </w:rPr>
                              <w:t>avšak</w:t>
                            </w:r>
                            <w:r w:rsidRPr="00B63C2D">
                              <w:rPr>
                                <w:i/>
                                <w:iCs/>
                                <w:color w:val="2F5496" w:themeColor="accent1" w:themeShade="BF"/>
                              </w:rPr>
                              <w:t xml:space="preserve"> iba so štyrmi z</w:t>
                            </w:r>
                            <w:r>
                              <w:rPr>
                                <w:i/>
                                <w:iCs/>
                                <w:color w:val="2F5496" w:themeColor="accent1" w:themeShade="BF"/>
                              </w:rPr>
                              <w:t> </w:t>
                            </w:r>
                            <w:r w:rsidRPr="00B63C2D">
                              <w:rPr>
                                <w:i/>
                                <w:iCs/>
                                <w:color w:val="2F5496" w:themeColor="accent1" w:themeShade="BF"/>
                              </w:rPr>
                              <w:t>nich pracovný pomer trval kratšie ako 24 mesiacov, sociálny podnik sa na možnosť čerpať príspevok neaplikuje</w:t>
                            </w:r>
                            <w:r>
                              <w:rPr>
                                <w:i/>
                                <w:iCs/>
                                <w:color w:val="2F5496" w:themeColor="accent1" w:themeShade="BF"/>
                              </w:rPr>
                              <w:t xml:space="preserve"> (nebola by naplnená povinná hranica 10%, viď text vyššie).</w:t>
                            </w:r>
                          </w:p>
                          <w:p w14:paraId="5A49109E" w14:textId="77777777" w:rsidR="00E27481" w:rsidRDefault="00E27481" w:rsidP="00B63C2D">
                            <w:pPr>
                              <w:pBdr>
                                <w:left w:val="single" w:sz="12" w:space="9" w:color="4472C4" w:themeColor="accent1"/>
                              </w:pBdr>
                              <w:spacing w:after="0"/>
                              <w:jc w:val="both"/>
                              <w:rPr>
                                <w:i/>
                                <w:iCs/>
                                <w:color w:val="2F5496" w:themeColor="accent1" w:themeShade="BF"/>
                              </w:rPr>
                            </w:pPr>
                            <w:r w:rsidRPr="00B63C2D">
                              <w:rPr>
                                <w:i/>
                                <w:iCs/>
                                <w:color w:val="2F5496" w:themeColor="accent1" w:themeShade="BF"/>
                              </w:rPr>
                              <w:t xml:space="preserve">Výška príspevku sa na každého zamestnanca vypočítava individuálne. </w:t>
                            </w:r>
                          </w:p>
                          <w:p w14:paraId="400F72A9" w14:textId="62D7F4A2" w:rsidR="00E27481" w:rsidRPr="00F924E3" w:rsidRDefault="00E27481" w:rsidP="00B63C2D">
                            <w:pPr>
                              <w:pBdr>
                                <w:left w:val="single" w:sz="12" w:space="9" w:color="4472C4" w:themeColor="accent1"/>
                              </w:pBdr>
                              <w:spacing w:after="0"/>
                              <w:jc w:val="both"/>
                              <w:rPr>
                                <w:i/>
                                <w:iCs/>
                                <w:color w:val="2F5496" w:themeColor="accent1" w:themeShade="BF"/>
                              </w:rPr>
                            </w:pPr>
                            <w:r>
                              <w:rPr>
                                <w:i/>
                                <w:iCs/>
                                <w:color w:val="2F5496" w:themeColor="accent1" w:themeShade="BF"/>
                              </w:rPr>
                              <w:t xml:space="preserve">Príklad: </w:t>
                            </w:r>
                            <w:r w:rsidRPr="00B63C2D">
                              <w:rPr>
                                <w:i/>
                                <w:iCs/>
                                <w:color w:val="2F5496" w:themeColor="accent1" w:themeShade="BF"/>
                              </w:rPr>
                              <w:t>Možnosť vyplatenia prís</w:t>
                            </w:r>
                            <w:r w:rsidRPr="00F924E3">
                              <w:rPr>
                                <w:i/>
                                <w:iCs/>
                                <w:color w:val="2F5496" w:themeColor="accent1" w:themeShade="BF"/>
                              </w:rPr>
                              <w:t>pevku sa vzťahuje napr. na troch bývalých zamestnancov sociálneho podniku (podmienka dosiahnutia 10% umiestnených v priebehu šiestich mesiacov bol naplnená) . V prípade zamestnanca 1 je vymeriavací základ vo výške 250 E</w:t>
                            </w:r>
                            <w:r>
                              <w:rPr>
                                <w:i/>
                                <w:iCs/>
                                <w:color w:val="2F5496" w:themeColor="accent1" w:themeShade="BF"/>
                              </w:rPr>
                              <w:t>UR</w:t>
                            </w:r>
                            <w:r w:rsidRPr="00F924E3">
                              <w:rPr>
                                <w:i/>
                                <w:iCs/>
                                <w:color w:val="2F5496" w:themeColor="accent1" w:themeShade="BF"/>
                              </w:rPr>
                              <w:t xml:space="preserve"> mesačne (zamestnanec pracuje na 60% pracovný úväzok), v prípade zamestnanca 2 vymeriavací základ mzdy je vo výške 700 E</w:t>
                            </w:r>
                            <w:r>
                              <w:rPr>
                                <w:i/>
                                <w:iCs/>
                                <w:color w:val="2F5496" w:themeColor="accent1" w:themeShade="BF"/>
                              </w:rPr>
                              <w:t>UR</w:t>
                            </w:r>
                            <w:r w:rsidRPr="00F924E3">
                              <w:rPr>
                                <w:i/>
                                <w:iCs/>
                                <w:color w:val="2F5496" w:themeColor="accent1" w:themeShade="BF"/>
                              </w:rPr>
                              <w:t>, v prípade zamestnanca 3 to je 1900 E</w:t>
                            </w:r>
                            <w:r>
                              <w:rPr>
                                <w:i/>
                                <w:iCs/>
                                <w:color w:val="2F5496" w:themeColor="accent1" w:themeShade="BF"/>
                              </w:rPr>
                              <w:t>UR</w:t>
                            </w:r>
                            <w:r w:rsidRPr="00F924E3">
                              <w:rPr>
                                <w:i/>
                                <w:iCs/>
                                <w:color w:val="2F5496" w:themeColor="accent1" w:themeShade="BF"/>
                              </w:rPr>
                              <w:t>. Zamestnanec 2 pracovný pomer u nového zamestnávateľa ukončil počas piateho mesiaca od začatia zamestnania. V prípade zamestnanca 1 sa vymeriavací základ v siedmom mesiaci od začatia pracovného pomeru zmenil z 250 na 480 Euro.</w:t>
                            </w:r>
                          </w:p>
                          <w:p w14:paraId="2BAEA180" w14:textId="77777777" w:rsidR="00E27481" w:rsidRPr="00F924E3" w:rsidRDefault="00E27481" w:rsidP="00B63C2D">
                            <w:pPr>
                              <w:pBdr>
                                <w:left w:val="single" w:sz="12" w:space="9" w:color="4472C4" w:themeColor="accent1"/>
                              </w:pBdr>
                              <w:spacing w:after="0"/>
                              <w:jc w:val="both"/>
                              <w:rPr>
                                <w:i/>
                                <w:iCs/>
                                <w:color w:val="2F5496" w:themeColor="accent1" w:themeShade="BF"/>
                              </w:rPr>
                            </w:pPr>
                            <w:r w:rsidRPr="00F924E3">
                              <w:rPr>
                                <w:i/>
                                <w:iCs/>
                                <w:color w:val="2F5496" w:themeColor="accent1" w:themeShade="BF"/>
                              </w:rPr>
                              <w:t>Výška príspevkov za jednotlivých zamestnancov je uvedená v tabuľke:</w:t>
                            </w:r>
                          </w:p>
                          <w:p w14:paraId="657678C0" w14:textId="77777777" w:rsidR="00E27481" w:rsidRPr="00F924E3" w:rsidRDefault="00E27481">
                            <w:pPr>
                              <w:pBdr>
                                <w:left w:val="single" w:sz="12" w:space="9" w:color="4472C4" w:themeColor="accent1"/>
                              </w:pBdr>
                              <w:spacing w:after="0"/>
                              <w:rPr>
                                <w:i/>
                                <w:iCs/>
                                <w:color w:val="2F5496" w:themeColor="accent1" w:themeShade="BF"/>
                                <w:sz w:val="24"/>
                                <w:szCs w:val="24"/>
                              </w:rPr>
                            </w:pPr>
                            <w:r w:rsidRPr="00F924E3">
                              <w:rPr>
                                <w:i/>
                                <w:iCs/>
                                <w:color w:val="2F5496" w:themeColor="accent1" w:themeShade="BF"/>
                                <w:sz w:val="24"/>
                                <w:szCs w:val="24"/>
                              </w:rPr>
                              <w:t xml:space="preserve">  </w:t>
                            </w:r>
                          </w:p>
                          <w:tbl>
                            <w:tblPr>
                              <w:tblStyle w:val="Mriekatabuky"/>
                              <w:tblW w:w="0" w:type="auto"/>
                              <w:tblLook w:val="04A0" w:firstRow="1" w:lastRow="0" w:firstColumn="1" w:lastColumn="0" w:noHBand="0" w:noVBand="1"/>
                            </w:tblPr>
                            <w:tblGrid>
                              <w:gridCol w:w="3681"/>
                              <w:gridCol w:w="1701"/>
                              <w:gridCol w:w="1701"/>
                              <w:gridCol w:w="2349"/>
                            </w:tblGrid>
                            <w:tr w:rsidR="00E27481" w:rsidRPr="00F924E3" w14:paraId="0B076245" w14:textId="77777777" w:rsidTr="005525E1">
                              <w:tc>
                                <w:tcPr>
                                  <w:tcW w:w="3681" w:type="dxa"/>
                                </w:tcPr>
                                <w:p w14:paraId="0D034202" w14:textId="77777777" w:rsidR="00E27481" w:rsidRPr="00F924E3" w:rsidRDefault="00E27481">
                                  <w:pPr>
                                    <w:rPr>
                                      <w:i/>
                                      <w:iCs/>
                                      <w:color w:val="2F5496" w:themeColor="accent1" w:themeShade="BF"/>
                                      <w:sz w:val="16"/>
                                      <w:szCs w:val="16"/>
                                    </w:rPr>
                                  </w:pPr>
                                  <w:r w:rsidRPr="00F924E3">
                                    <w:rPr>
                                      <w:i/>
                                      <w:iCs/>
                                      <w:color w:val="2F5496" w:themeColor="accent1" w:themeShade="BF"/>
                                      <w:sz w:val="16"/>
                                      <w:szCs w:val="16"/>
                                    </w:rPr>
                                    <w:t>Mesiac</w:t>
                                  </w:r>
                                </w:p>
                              </w:tc>
                              <w:tc>
                                <w:tcPr>
                                  <w:tcW w:w="1701" w:type="dxa"/>
                                </w:tcPr>
                                <w:p w14:paraId="5107FB8D" w14:textId="77777777" w:rsidR="00E27481" w:rsidRPr="00F924E3" w:rsidRDefault="00E27481">
                                  <w:pPr>
                                    <w:rPr>
                                      <w:i/>
                                      <w:iCs/>
                                      <w:color w:val="2F5496" w:themeColor="accent1" w:themeShade="BF"/>
                                      <w:sz w:val="16"/>
                                      <w:szCs w:val="16"/>
                                    </w:rPr>
                                  </w:pPr>
                                  <w:r w:rsidRPr="00F924E3">
                                    <w:rPr>
                                      <w:i/>
                                      <w:iCs/>
                                      <w:color w:val="2F5496" w:themeColor="accent1" w:themeShade="BF"/>
                                      <w:sz w:val="16"/>
                                      <w:szCs w:val="16"/>
                                    </w:rPr>
                                    <w:t>Zamestnanec 1</w:t>
                                  </w:r>
                                </w:p>
                              </w:tc>
                              <w:tc>
                                <w:tcPr>
                                  <w:tcW w:w="1701" w:type="dxa"/>
                                </w:tcPr>
                                <w:p w14:paraId="3A4A2C3C" w14:textId="77777777" w:rsidR="00E27481" w:rsidRPr="00F924E3" w:rsidRDefault="00E27481">
                                  <w:pPr>
                                    <w:rPr>
                                      <w:i/>
                                      <w:iCs/>
                                      <w:color w:val="2F5496" w:themeColor="accent1" w:themeShade="BF"/>
                                      <w:sz w:val="16"/>
                                      <w:szCs w:val="16"/>
                                    </w:rPr>
                                  </w:pPr>
                                  <w:r w:rsidRPr="00F924E3">
                                    <w:rPr>
                                      <w:i/>
                                      <w:iCs/>
                                      <w:color w:val="2F5496" w:themeColor="accent1" w:themeShade="BF"/>
                                      <w:sz w:val="16"/>
                                      <w:szCs w:val="16"/>
                                    </w:rPr>
                                    <w:t>Zamestnanec 2</w:t>
                                  </w:r>
                                </w:p>
                              </w:tc>
                              <w:tc>
                                <w:tcPr>
                                  <w:tcW w:w="2349" w:type="dxa"/>
                                </w:tcPr>
                                <w:p w14:paraId="4A8FD5BC" w14:textId="77777777" w:rsidR="00E27481" w:rsidRPr="00F924E3" w:rsidRDefault="00E27481">
                                  <w:pPr>
                                    <w:rPr>
                                      <w:i/>
                                      <w:iCs/>
                                      <w:color w:val="2F5496" w:themeColor="accent1" w:themeShade="BF"/>
                                      <w:sz w:val="16"/>
                                      <w:szCs w:val="16"/>
                                    </w:rPr>
                                  </w:pPr>
                                  <w:r w:rsidRPr="00F924E3">
                                    <w:rPr>
                                      <w:i/>
                                      <w:iCs/>
                                      <w:color w:val="2F5496" w:themeColor="accent1" w:themeShade="BF"/>
                                      <w:sz w:val="16"/>
                                      <w:szCs w:val="16"/>
                                    </w:rPr>
                                    <w:t>Zamestnanec 3</w:t>
                                  </w:r>
                                </w:p>
                              </w:tc>
                            </w:tr>
                            <w:tr w:rsidR="00E27481" w:rsidRPr="00F924E3" w14:paraId="1DC7277E" w14:textId="77777777" w:rsidTr="005525E1">
                              <w:tc>
                                <w:tcPr>
                                  <w:tcW w:w="3681" w:type="dxa"/>
                                </w:tcPr>
                                <w:p w14:paraId="3551A3CB" w14:textId="77777777" w:rsidR="00E27481" w:rsidRPr="00F924E3" w:rsidRDefault="00E27481">
                                  <w:pPr>
                                    <w:rPr>
                                      <w:i/>
                                      <w:iCs/>
                                      <w:color w:val="2F5496" w:themeColor="accent1" w:themeShade="BF"/>
                                      <w:sz w:val="16"/>
                                      <w:szCs w:val="16"/>
                                    </w:rPr>
                                  </w:pPr>
                                  <w:r w:rsidRPr="00F924E3">
                                    <w:rPr>
                                      <w:i/>
                                      <w:iCs/>
                                      <w:color w:val="2F5496" w:themeColor="accent1" w:themeShade="BF"/>
                                      <w:sz w:val="16"/>
                                      <w:szCs w:val="16"/>
                                    </w:rPr>
                                    <w:t>1. (10% z vymeriavacieho základu)</w:t>
                                  </w:r>
                                </w:p>
                              </w:tc>
                              <w:tc>
                                <w:tcPr>
                                  <w:tcW w:w="1701" w:type="dxa"/>
                                </w:tcPr>
                                <w:p w14:paraId="18057B77" w14:textId="77777777" w:rsidR="00E27481" w:rsidRPr="00F924E3" w:rsidRDefault="00E27481">
                                  <w:pPr>
                                    <w:rPr>
                                      <w:i/>
                                      <w:iCs/>
                                      <w:color w:val="2F5496" w:themeColor="accent1" w:themeShade="BF"/>
                                      <w:sz w:val="16"/>
                                      <w:szCs w:val="16"/>
                                    </w:rPr>
                                  </w:pPr>
                                  <w:r w:rsidRPr="00F924E3">
                                    <w:rPr>
                                      <w:i/>
                                      <w:iCs/>
                                      <w:color w:val="2F5496" w:themeColor="accent1" w:themeShade="BF"/>
                                      <w:sz w:val="16"/>
                                      <w:szCs w:val="16"/>
                                    </w:rPr>
                                    <w:t>25.- Euro</w:t>
                                  </w:r>
                                </w:p>
                              </w:tc>
                              <w:tc>
                                <w:tcPr>
                                  <w:tcW w:w="1701" w:type="dxa"/>
                                </w:tcPr>
                                <w:p w14:paraId="255E3A1B" w14:textId="77777777" w:rsidR="00E27481" w:rsidRPr="00F924E3" w:rsidRDefault="00E27481">
                                  <w:pPr>
                                    <w:rPr>
                                      <w:i/>
                                      <w:iCs/>
                                      <w:color w:val="2F5496" w:themeColor="accent1" w:themeShade="BF"/>
                                      <w:sz w:val="16"/>
                                      <w:szCs w:val="16"/>
                                    </w:rPr>
                                  </w:pPr>
                                  <w:r w:rsidRPr="00F924E3">
                                    <w:rPr>
                                      <w:i/>
                                      <w:iCs/>
                                      <w:color w:val="2F5496" w:themeColor="accent1" w:themeShade="BF"/>
                                      <w:sz w:val="16"/>
                                      <w:szCs w:val="16"/>
                                    </w:rPr>
                                    <w:t>70.- Euro</w:t>
                                  </w:r>
                                </w:p>
                              </w:tc>
                              <w:tc>
                                <w:tcPr>
                                  <w:tcW w:w="2349" w:type="dxa"/>
                                </w:tcPr>
                                <w:p w14:paraId="2AE7E84A" w14:textId="77777777" w:rsidR="00E27481" w:rsidRPr="00F924E3" w:rsidRDefault="00E27481">
                                  <w:pPr>
                                    <w:rPr>
                                      <w:i/>
                                      <w:iCs/>
                                      <w:color w:val="2F5496" w:themeColor="accent1" w:themeShade="BF"/>
                                      <w:sz w:val="16"/>
                                      <w:szCs w:val="16"/>
                                    </w:rPr>
                                  </w:pPr>
                                  <w:r w:rsidRPr="00F924E3">
                                    <w:rPr>
                                      <w:i/>
                                      <w:iCs/>
                                      <w:color w:val="2F5496" w:themeColor="accent1" w:themeShade="BF"/>
                                      <w:sz w:val="16"/>
                                      <w:szCs w:val="16"/>
                                    </w:rPr>
                                    <w:t>190.- Euro</w:t>
                                  </w:r>
                                </w:p>
                              </w:tc>
                            </w:tr>
                            <w:tr w:rsidR="00E27481" w14:paraId="2597A1AF" w14:textId="77777777" w:rsidTr="005525E1">
                              <w:tc>
                                <w:tcPr>
                                  <w:tcW w:w="3681" w:type="dxa"/>
                                </w:tcPr>
                                <w:p w14:paraId="7C42C09F"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2. (10</w:t>
                                  </w:r>
                                  <w:r w:rsidRPr="00ED3E0C">
                                    <w:rPr>
                                      <w:i/>
                                      <w:iCs/>
                                      <w:color w:val="2F5496" w:themeColor="accent1" w:themeShade="BF"/>
                                      <w:sz w:val="16"/>
                                      <w:szCs w:val="16"/>
                                      <w:lang w:val="en-GB"/>
                                    </w:rPr>
                                    <w:t>% z VZ)</w:t>
                                  </w:r>
                                </w:p>
                              </w:tc>
                              <w:tc>
                                <w:tcPr>
                                  <w:tcW w:w="1701" w:type="dxa"/>
                                </w:tcPr>
                                <w:p w14:paraId="27E48847"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25.- Euro</w:t>
                                  </w:r>
                                </w:p>
                              </w:tc>
                              <w:tc>
                                <w:tcPr>
                                  <w:tcW w:w="1701" w:type="dxa"/>
                                </w:tcPr>
                                <w:p w14:paraId="054CD0A8"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70</w:t>
                                  </w:r>
                                  <w:r w:rsidRPr="00F924E3">
                                    <w:rPr>
                                      <w:i/>
                                      <w:iCs/>
                                      <w:color w:val="2F5496" w:themeColor="accent1" w:themeShade="BF"/>
                                      <w:sz w:val="16"/>
                                      <w:szCs w:val="16"/>
                                    </w:rPr>
                                    <w:t>.- Euro</w:t>
                                  </w:r>
                                </w:p>
                              </w:tc>
                              <w:tc>
                                <w:tcPr>
                                  <w:tcW w:w="2349" w:type="dxa"/>
                                </w:tcPr>
                                <w:p w14:paraId="6EED6DBB"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190</w:t>
                                  </w:r>
                                  <w:r w:rsidRPr="00F924E3">
                                    <w:rPr>
                                      <w:i/>
                                      <w:iCs/>
                                      <w:color w:val="2F5496" w:themeColor="accent1" w:themeShade="BF"/>
                                      <w:sz w:val="16"/>
                                      <w:szCs w:val="16"/>
                                    </w:rPr>
                                    <w:t>.- Euro</w:t>
                                  </w:r>
                                </w:p>
                              </w:tc>
                            </w:tr>
                            <w:tr w:rsidR="00E27481" w14:paraId="3497B699" w14:textId="77777777" w:rsidTr="005525E1">
                              <w:tc>
                                <w:tcPr>
                                  <w:tcW w:w="3681" w:type="dxa"/>
                                </w:tcPr>
                                <w:p w14:paraId="45228F11"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3. (10</w:t>
                                  </w:r>
                                  <w:r w:rsidRPr="00ED3E0C">
                                    <w:rPr>
                                      <w:i/>
                                      <w:iCs/>
                                      <w:color w:val="2F5496" w:themeColor="accent1" w:themeShade="BF"/>
                                      <w:sz w:val="16"/>
                                      <w:szCs w:val="16"/>
                                      <w:lang w:val="en-GB"/>
                                    </w:rPr>
                                    <w:t>% z VZ)</w:t>
                                  </w:r>
                                </w:p>
                              </w:tc>
                              <w:tc>
                                <w:tcPr>
                                  <w:tcW w:w="1701" w:type="dxa"/>
                                </w:tcPr>
                                <w:p w14:paraId="59D74682"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25.- Euro</w:t>
                                  </w:r>
                                </w:p>
                              </w:tc>
                              <w:tc>
                                <w:tcPr>
                                  <w:tcW w:w="1701" w:type="dxa"/>
                                </w:tcPr>
                                <w:p w14:paraId="32B8C012"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70</w:t>
                                  </w:r>
                                  <w:r w:rsidRPr="00F924E3">
                                    <w:rPr>
                                      <w:i/>
                                      <w:iCs/>
                                      <w:color w:val="2F5496" w:themeColor="accent1" w:themeShade="BF"/>
                                      <w:sz w:val="16"/>
                                      <w:szCs w:val="16"/>
                                    </w:rPr>
                                    <w:t>.- Euro</w:t>
                                  </w:r>
                                </w:p>
                              </w:tc>
                              <w:tc>
                                <w:tcPr>
                                  <w:tcW w:w="2349" w:type="dxa"/>
                                </w:tcPr>
                                <w:p w14:paraId="74AD3A05"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190</w:t>
                                  </w:r>
                                  <w:r w:rsidRPr="00F924E3">
                                    <w:rPr>
                                      <w:i/>
                                      <w:iCs/>
                                      <w:color w:val="2F5496" w:themeColor="accent1" w:themeShade="BF"/>
                                      <w:sz w:val="16"/>
                                      <w:szCs w:val="16"/>
                                    </w:rPr>
                                    <w:t>.- Euro</w:t>
                                  </w:r>
                                </w:p>
                              </w:tc>
                            </w:tr>
                            <w:tr w:rsidR="00E27481" w14:paraId="14F83F40" w14:textId="77777777" w:rsidTr="005525E1">
                              <w:tc>
                                <w:tcPr>
                                  <w:tcW w:w="3681" w:type="dxa"/>
                                </w:tcPr>
                                <w:p w14:paraId="3B44CAE6"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4. (20</w:t>
                                  </w:r>
                                  <w:r w:rsidRPr="00ED3E0C">
                                    <w:rPr>
                                      <w:i/>
                                      <w:iCs/>
                                      <w:color w:val="2F5496" w:themeColor="accent1" w:themeShade="BF"/>
                                      <w:sz w:val="16"/>
                                      <w:szCs w:val="16"/>
                                      <w:lang w:val="en-GB"/>
                                    </w:rPr>
                                    <w:t>% z VZ)</w:t>
                                  </w:r>
                                </w:p>
                              </w:tc>
                              <w:tc>
                                <w:tcPr>
                                  <w:tcW w:w="1701" w:type="dxa"/>
                                </w:tcPr>
                                <w:p w14:paraId="59289FB0"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50</w:t>
                                  </w:r>
                                  <w:r w:rsidRPr="00F924E3">
                                    <w:rPr>
                                      <w:i/>
                                      <w:iCs/>
                                      <w:color w:val="2F5496" w:themeColor="accent1" w:themeShade="BF"/>
                                      <w:sz w:val="16"/>
                                      <w:szCs w:val="16"/>
                                    </w:rPr>
                                    <w:t>.- Euro</w:t>
                                  </w:r>
                                </w:p>
                              </w:tc>
                              <w:tc>
                                <w:tcPr>
                                  <w:tcW w:w="1701" w:type="dxa"/>
                                </w:tcPr>
                                <w:p w14:paraId="0682FD61"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140</w:t>
                                  </w:r>
                                  <w:r w:rsidRPr="00F924E3">
                                    <w:rPr>
                                      <w:i/>
                                      <w:iCs/>
                                      <w:color w:val="2F5496" w:themeColor="accent1" w:themeShade="BF"/>
                                      <w:sz w:val="16"/>
                                      <w:szCs w:val="16"/>
                                    </w:rPr>
                                    <w:t>.- Euro</w:t>
                                  </w:r>
                                </w:p>
                              </w:tc>
                              <w:tc>
                                <w:tcPr>
                                  <w:tcW w:w="2349" w:type="dxa"/>
                                </w:tcPr>
                                <w:p w14:paraId="6A3F2EEE"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380</w:t>
                                  </w:r>
                                  <w:r w:rsidRPr="00F924E3">
                                    <w:rPr>
                                      <w:i/>
                                      <w:iCs/>
                                      <w:color w:val="2F5496" w:themeColor="accent1" w:themeShade="BF"/>
                                      <w:sz w:val="16"/>
                                      <w:szCs w:val="16"/>
                                    </w:rPr>
                                    <w:t>.- Euro</w:t>
                                  </w:r>
                                </w:p>
                              </w:tc>
                            </w:tr>
                            <w:tr w:rsidR="00E27481" w14:paraId="69B379DB" w14:textId="77777777" w:rsidTr="005525E1">
                              <w:tc>
                                <w:tcPr>
                                  <w:tcW w:w="3681" w:type="dxa"/>
                                </w:tcPr>
                                <w:p w14:paraId="129F251D"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5. (20</w:t>
                                  </w:r>
                                  <w:r w:rsidRPr="00ED3E0C">
                                    <w:rPr>
                                      <w:i/>
                                      <w:iCs/>
                                      <w:color w:val="2F5496" w:themeColor="accent1" w:themeShade="BF"/>
                                      <w:sz w:val="16"/>
                                      <w:szCs w:val="16"/>
                                      <w:lang w:val="en-GB"/>
                                    </w:rPr>
                                    <w:t>% z VZ)</w:t>
                                  </w:r>
                                </w:p>
                              </w:tc>
                              <w:tc>
                                <w:tcPr>
                                  <w:tcW w:w="1701" w:type="dxa"/>
                                </w:tcPr>
                                <w:p w14:paraId="7E5F791C"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50</w:t>
                                  </w:r>
                                  <w:r w:rsidRPr="00F924E3">
                                    <w:rPr>
                                      <w:i/>
                                      <w:iCs/>
                                      <w:color w:val="2F5496" w:themeColor="accent1" w:themeShade="BF"/>
                                      <w:sz w:val="16"/>
                                      <w:szCs w:val="16"/>
                                    </w:rPr>
                                    <w:t>.- Euro</w:t>
                                  </w:r>
                                </w:p>
                              </w:tc>
                              <w:tc>
                                <w:tcPr>
                                  <w:tcW w:w="1701" w:type="dxa"/>
                                </w:tcPr>
                                <w:p w14:paraId="2FB6347D"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X</w:t>
                                  </w:r>
                                </w:p>
                              </w:tc>
                              <w:tc>
                                <w:tcPr>
                                  <w:tcW w:w="2349" w:type="dxa"/>
                                </w:tcPr>
                                <w:p w14:paraId="7C086910"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380</w:t>
                                  </w:r>
                                  <w:r w:rsidRPr="00F924E3">
                                    <w:rPr>
                                      <w:i/>
                                      <w:iCs/>
                                      <w:color w:val="2F5496" w:themeColor="accent1" w:themeShade="BF"/>
                                      <w:sz w:val="16"/>
                                      <w:szCs w:val="16"/>
                                    </w:rPr>
                                    <w:t>.- Euro</w:t>
                                  </w:r>
                                </w:p>
                              </w:tc>
                            </w:tr>
                            <w:tr w:rsidR="00E27481" w14:paraId="5D2A6CDF" w14:textId="77777777" w:rsidTr="005525E1">
                              <w:tc>
                                <w:tcPr>
                                  <w:tcW w:w="3681" w:type="dxa"/>
                                </w:tcPr>
                                <w:p w14:paraId="2556A7E4"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6. (20</w:t>
                                  </w:r>
                                  <w:r w:rsidRPr="00ED3E0C">
                                    <w:rPr>
                                      <w:i/>
                                      <w:iCs/>
                                      <w:color w:val="2F5496" w:themeColor="accent1" w:themeShade="BF"/>
                                      <w:sz w:val="16"/>
                                      <w:szCs w:val="16"/>
                                      <w:lang w:val="en-GB"/>
                                    </w:rPr>
                                    <w:t>% z VZ)</w:t>
                                  </w:r>
                                </w:p>
                              </w:tc>
                              <w:tc>
                                <w:tcPr>
                                  <w:tcW w:w="1701" w:type="dxa"/>
                                </w:tcPr>
                                <w:p w14:paraId="0873ADCC"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50</w:t>
                                  </w:r>
                                  <w:r w:rsidRPr="00F924E3">
                                    <w:rPr>
                                      <w:i/>
                                      <w:iCs/>
                                      <w:color w:val="2F5496" w:themeColor="accent1" w:themeShade="BF"/>
                                      <w:sz w:val="16"/>
                                      <w:szCs w:val="16"/>
                                    </w:rPr>
                                    <w:t>.- Euro</w:t>
                                  </w:r>
                                </w:p>
                              </w:tc>
                              <w:tc>
                                <w:tcPr>
                                  <w:tcW w:w="1701" w:type="dxa"/>
                                </w:tcPr>
                                <w:p w14:paraId="58DF2806"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X</w:t>
                                  </w:r>
                                </w:p>
                              </w:tc>
                              <w:tc>
                                <w:tcPr>
                                  <w:tcW w:w="2349" w:type="dxa"/>
                                </w:tcPr>
                                <w:p w14:paraId="040F61DF"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380</w:t>
                                  </w:r>
                                  <w:r w:rsidRPr="00F924E3">
                                    <w:rPr>
                                      <w:i/>
                                      <w:iCs/>
                                      <w:color w:val="2F5496" w:themeColor="accent1" w:themeShade="BF"/>
                                      <w:sz w:val="16"/>
                                      <w:szCs w:val="16"/>
                                    </w:rPr>
                                    <w:t>.- Euro</w:t>
                                  </w:r>
                                </w:p>
                              </w:tc>
                            </w:tr>
                            <w:tr w:rsidR="00E27481" w14:paraId="41651606" w14:textId="77777777" w:rsidTr="005525E1">
                              <w:tc>
                                <w:tcPr>
                                  <w:tcW w:w="3681" w:type="dxa"/>
                                </w:tcPr>
                                <w:p w14:paraId="3F9F7E14"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7. (30</w:t>
                                  </w:r>
                                  <w:r w:rsidRPr="00ED3E0C">
                                    <w:rPr>
                                      <w:i/>
                                      <w:iCs/>
                                      <w:color w:val="2F5496" w:themeColor="accent1" w:themeShade="BF"/>
                                      <w:sz w:val="16"/>
                                      <w:szCs w:val="16"/>
                                      <w:lang w:val="en-GB"/>
                                    </w:rPr>
                                    <w:t>% z VZ)</w:t>
                                  </w:r>
                                </w:p>
                              </w:tc>
                              <w:tc>
                                <w:tcPr>
                                  <w:tcW w:w="1701" w:type="dxa"/>
                                </w:tcPr>
                                <w:p w14:paraId="64B4A1A6"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75</w:t>
                                  </w:r>
                                  <w:r w:rsidRPr="00F924E3">
                                    <w:rPr>
                                      <w:i/>
                                      <w:iCs/>
                                      <w:color w:val="2F5496" w:themeColor="accent1" w:themeShade="BF"/>
                                      <w:sz w:val="16"/>
                                      <w:szCs w:val="16"/>
                                    </w:rPr>
                                    <w:t>.- Euro</w:t>
                                  </w:r>
                                </w:p>
                              </w:tc>
                              <w:tc>
                                <w:tcPr>
                                  <w:tcW w:w="1701" w:type="dxa"/>
                                </w:tcPr>
                                <w:p w14:paraId="00AA5C16"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X</w:t>
                                  </w:r>
                                </w:p>
                              </w:tc>
                              <w:tc>
                                <w:tcPr>
                                  <w:tcW w:w="2349" w:type="dxa"/>
                                </w:tcPr>
                                <w:p w14:paraId="229B785C"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490</w:t>
                                  </w:r>
                                  <w:r w:rsidRPr="00F924E3">
                                    <w:rPr>
                                      <w:i/>
                                      <w:iCs/>
                                      <w:color w:val="2F5496" w:themeColor="accent1" w:themeShade="BF"/>
                                      <w:sz w:val="16"/>
                                      <w:szCs w:val="16"/>
                                    </w:rPr>
                                    <w:t>.- Euro</w:t>
                                  </w:r>
                                  <w:r w:rsidRPr="00ED3E0C">
                                    <w:rPr>
                                      <w:i/>
                                      <w:iCs/>
                                      <w:color w:val="2F5496" w:themeColor="accent1" w:themeShade="BF"/>
                                      <w:sz w:val="16"/>
                                      <w:szCs w:val="16"/>
                                    </w:rPr>
                                    <w:t xml:space="preserve"> (viď.</w:t>
                                  </w:r>
                                  <w:r>
                                    <w:rPr>
                                      <w:i/>
                                      <w:iCs/>
                                      <w:color w:val="2F5496" w:themeColor="accent1" w:themeShade="BF"/>
                                      <w:sz w:val="16"/>
                                      <w:szCs w:val="16"/>
                                    </w:rPr>
                                    <w:t xml:space="preserve"> </w:t>
                                  </w:r>
                                  <w:r w:rsidRPr="00ED3E0C">
                                    <w:rPr>
                                      <w:i/>
                                      <w:iCs/>
                                      <w:color w:val="2F5496" w:themeColor="accent1" w:themeShade="BF"/>
                                      <w:sz w:val="16"/>
                                      <w:szCs w:val="16"/>
                                    </w:rPr>
                                    <w:t xml:space="preserve">poznámka) </w:t>
                                  </w:r>
                                </w:p>
                              </w:tc>
                            </w:tr>
                            <w:tr w:rsidR="00E27481" w14:paraId="36B26CC6" w14:textId="77777777" w:rsidTr="005525E1">
                              <w:tc>
                                <w:tcPr>
                                  <w:tcW w:w="3681" w:type="dxa"/>
                                </w:tcPr>
                                <w:p w14:paraId="5E0AB6C9"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8. (30</w:t>
                                  </w:r>
                                  <w:r w:rsidRPr="00ED3E0C">
                                    <w:rPr>
                                      <w:i/>
                                      <w:iCs/>
                                      <w:color w:val="2F5496" w:themeColor="accent1" w:themeShade="BF"/>
                                      <w:sz w:val="16"/>
                                      <w:szCs w:val="16"/>
                                      <w:lang w:val="en-GB"/>
                                    </w:rPr>
                                    <w:t>% z VZ)</w:t>
                                  </w:r>
                                </w:p>
                              </w:tc>
                              <w:tc>
                                <w:tcPr>
                                  <w:tcW w:w="1701" w:type="dxa"/>
                                </w:tcPr>
                                <w:p w14:paraId="5C133401"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144</w:t>
                                  </w:r>
                                  <w:r w:rsidRPr="00F924E3">
                                    <w:rPr>
                                      <w:i/>
                                      <w:iCs/>
                                      <w:color w:val="2F5496" w:themeColor="accent1" w:themeShade="BF"/>
                                      <w:sz w:val="16"/>
                                      <w:szCs w:val="16"/>
                                    </w:rPr>
                                    <w:t>.- Euro</w:t>
                                  </w:r>
                                </w:p>
                              </w:tc>
                              <w:tc>
                                <w:tcPr>
                                  <w:tcW w:w="1701" w:type="dxa"/>
                                </w:tcPr>
                                <w:p w14:paraId="67BEF549"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X</w:t>
                                  </w:r>
                                </w:p>
                              </w:tc>
                              <w:tc>
                                <w:tcPr>
                                  <w:tcW w:w="2349" w:type="dxa"/>
                                </w:tcPr>
                                <w:p w14:paraId="23D4D314"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490</w:t>
                                  </w:r>
                                  <w:r w:rsidRPr="00F924E3">
                                    <w:rPr>
                                      <w:i/>
                                      <w:iCs/>
                                      <w:color w:val="2F5496" w:themeColor="accent1" w:themeShade="BF"/>
                                      <w:sz w:val="16"/>
                                      <w:szCs w:val="16"/>
                                    </w:rPr>
                                    <w:t>.- Euro</w:t>
                                  </w:r>
                                </w:p>
                              </w:tc>
                            </w:tr>
                            <w:tr w:rsidR="00E27481" w14:paraId="7B415E07" w14:textId="77777777" w:rsidTr="005525E1">
                              <w:tc>
                                <w:tcPr>
                                  <w:tcW w:w="3681" w:type="dxa"/>
                                </w:tcPr>
                                <w:p w14:paraId="7603BED8"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9. (30</w:t>
                                  </w:r>
                                  <w:r w:rsidRPr="00ED3E0C">
                                    <w:rPr>
                                      <w:i/>
                                      <w:iCs/>
                                      <w:color w:val="2F5496" w:themeColor="accent1" w:themeShade="BF"/>
                                      <w:sz w:val="16"/>
                                      <w:szCs w:val="16"/>
                                      <w:lang w:val="en-GB"/>
                                    </w:rPr>
                                    <w:t>% z VZ)</w:t>
                                  </w:r>
                                </w:p>
                              </w:tc>
                              <w:tc>
                                <w:tcPr>
                                  <w:tcW w:w="1701" w:type="dxa"/>
                                </w:tcPr>
                                <w:p w14:paraId="08BD5949"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144</w:t>
                                  </w:r>
                                  <w:r w:rsidRPr="00F924E3">
                                    <w:rPr>
                                      <w:i/>
                                      <w:iCs/>
                                      <w:color w:val="2F5496" w:themeColor="accent1" w:themeShade="BF"/>
                                      <w:sz w:val="16"/>
                                      <w:szCs w:val="16"/>
                                    </w:rPr>
                                    <w:t>.- Euro</w:t>
                                  </w:r>
                                </w:p>
                              </w:tc>
                              <w:tc>
                                <w:tcPr>
                                  <w:tcW w:w="1701" w:type="dxa"/>
                                </w:tcPr>
                                <w:p w14:paraId="6316FFE3"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X</w:t>
                                  </w:r>
                                </w:p>
                              </w:tc>
                              <w:tc>
                                <w:tcPr>
                                  <w:tcW w:w="2349" w:type="dxa"/>
                                </w:tcPr>
                                <w:p w14:paraId="0463946A"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490</w:t>
                                  </w:r>
                                  <w:r w:rsidRPr="00F924E3">
                                    <w:rPr>
                                      <w:i/>
                                      <w:iCs/>
                                      <w:color w:val="2F5496" w:themeColor="accent1" w:themeShade="BF"/>
                                      <w:sz w:val="16"/>
                                      <w:szCs w:val="16"/>
                                    </w:rPr>
                                    <w:t>.- Euro</w:t>
                                  </w:r>
                                </w:p>
                              </w:tc>
                            </w:tr>
                            <w:tr w:rsidR="00E27481" w14:paraId="61CB7053" w14:textId="77777777" w:rsidTr="005525E1">
                              <w:tc>
                                <w:tcPr>
                                  <w:tcW w:w="3681" w:type="dxa"/>
                                </w:tcPr>
                                <w:p w14:paraId="15C1233D"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10. (40</w:t>
                                  </w:r>
                                  <w:r w:rsidRPr="00ED3E0C">
                                    <w:rPr>
                                      <w:i/>
                                      <w:iCs/>
                                      <w:color w:val="2F5496" w:themeColor="accent1" w:themeShade="BF"/>
                                      <w:sz w:val="16"/>
                                      <w:szCs w:val="16"/>
                                      <w:lang w:val="en-GB"/>
                                    </w:rPr>
                                    <w:t>% z VZ)</w:t>
                                  </w:r>
                                </w:p>
                              </w:tc>
                              <w:tc>
                                <w:tcPr>
                                  <w:tcW w:w="1701" w:type="dxa"/>
                                </w:tcPr>
                                <w:p w14:paraId="2D7195D5"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192</w:t>
                                  </w:r>
                                  <w:r w:rsidRPr="00F924E3">
                                    <w:rPr>
                                      <w:i/>
                                      <w:iCs/>
                                      <w:color w:val="2F5496" w:themeColor="accent1" w:themeShade="BF"/>
                                      <w:sz w:val="16"/>
                                      <w:szCs w:val="16"/>
                                    </w:rPr>
                                    <w:t>.- Euro</w:t>
                                  </w:r>
                                </w:p>
                              </w:tc>
                              <w:tc>
                                <w:tcPr>
                                  <w:tcW w:w="1701" w:type="dxa"/>
                                </w:tcPr>
                                <w:p w14:paraId="798DC878"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X</w:t>
                                  </w:r>
                                </w:p>
                              </w:tc>
                              <w:tc>
                                <w:tcPr>
                                  <w:tcW w:w="2349" w:type="dxa"/>
                                </w:tcPr>
                                <w:p w14:paraId="4F50975B"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490</w:t>
                                  </w:r>
                                  <w:r w:rsidRPr="00F924E3">
                                    <w:rPr>
                                      <w:i/>
                                      <w:iCs/>
                                      <w:color w:val="2F5496" w:themeColor="accent1" w:themeShade="BF"/>
                                      <w:sz w:val="16"/>
                                      <w:szCs w:val="16"/>
                                    </w:rPr>
                                    <w:t>.- Euro</w:t>
                                  </w:r>
                                </w:p>
                              </w:tc>
                            </w:tr>
                            <w:tr w:rsidR="00E27481" w14:paraId="11B67070" w14:textId="77777777" w:rsidTr="005525E1">
                              <w:tc>
                                <w:tcPr>
                                  <w:tcW w:w="3681" w:type="dxa"/>
                                </w:tcPr>
                                <w:p w14:paraId="54A0FA11"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11. (40</w:t>
                                  </w:r>
                                  <w:r w:rsidRPr="00ED3E0C">
                                    <w:rPr>
                                      <w:i/>
                                      <w:iCs/>
                                      <w:color w:val="2F5496" w:themeColor="accent1" w:themeShade="BF"/>
                                      <w:sz w:val="16"/>
                                      <w:szCs w:val="16"/>
                                      <w:lang w:val="en-GB"/>
                                    </w:rPr>
                                    <w:t>% z VZ)</w:t>
                                  </w:r>
                                </w:p>
                              </w:tc>
                              <w:tc>
                                <w:tcPr>
                                  <w:tcW w:w="1701" w:type="dxa"/>
                                </w:tcPr>
                                <w:p w14:paraId="3EA636D1"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192</w:t>
                                  </w:r>
                                  <w:r w:rsidRPr="00F924E3">
                                    <w:rPr>
                                      <w:i/>
                                      <w:iCs/>
                                      <w:color w:val="2F5496" w:themeColor="accent1" w:themeShade="BF"/>
                                      <w:sz w:val="16"/>
                                      <w:szCs w:val="16"/>
                                    </w:rPr>
                                    <w:t>.- Euro</w:t>
                                  </w:r>
                                </w:p>
                              </w:tc>
                              <w:tc>
                                <w:tcPr>
                                  <w:tcW w:w="1701" w:type="dxa"/>
                                </w:tcPr>
                                <w:p w14:paraId="0991C533"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X</w:t>
                                  </w:r>
                                </w:p>
                              </w:tc>
                              <w:tc>
                                <w:tcPr>
                                  <w:tcW w:w="2349" w:type="dxa"/>
                                </w:tcPr>
                                <w:p w14:paraId="3846DDC4"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490</w:t>
                                  </w:r>
                                  <w:r w:rsidRPr="00F924E3">
                                    <w:rPr>
                                      <w:i/>
                                      <w:iCs/>
                                      <w:color w:val="2F5496" w:themeColor="accent1" w:themeShade="BF"/>
                                      <w:sz w:val="16"/>
                                      <w:szCs w:val="16"/>
                                    </w:rPr>
                                    <w:t>.- Euro</w:t>
                                  </w:r>
                                </w:p>
                              </w:tc>
                            </w:tr>
                            <w:tr w:rsidR="00E27481" w14:paraId="036FE220" w14:textId="77777777" w:rsidTr="005525E1">
                              <w:tc>
                                <w:tcPr>
                                  <w:tcW w:w="3681" w:type="dxa"/>
                                </w:tcPr>
                                <w:p w14:paraId="1F043010"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12. (40</w:t>
                                  </w:r>
                                  <w:r w:rsidRPr="00ED3E0C">
                                    <w:rPr>
                                      <w:i/>
                                      <w:iCs/>
                                      <w:color w:val="2F5496" w:themeColor="accent1" w:themeShade="BF"/>
                                      <w:sz w:val="16"/>
                                      <w:szCs w:val="16"/>
                                      <w:lang w:val="en-GB"/>
                                    </w:rPr>
                                    <w:t>% z VZ)</w:t>
                                  </w:r>
                                </w:p>
                              </w:tc>
                              <w:tc>
                                <w:tcPr>
                                  <w:tcW w:w="1701" w:type="dxa"/>
                                </w:tcPr>
                                <w:p w14:paraId="7EB49234"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192</w:t>
                                  </w:r>
                                  <w:r w:rsidRPr="00F924E3">
                                    <w:rPr>
                                      <w:i/>
                                      <w:iCs/>
                                      <w:color w:val="2F5496" w:themeColor="accent1" w:themeShade="BF"/>
                                      <w:sz w:val="16"/>
                                      <w:szCs w:val="16"/>
                                    </w:rPr>
                                    <w:t>.- Euro</w:t>
                                  </w:r>
                                </w:p>
                              </w:tc>
                              <w:tc>
                                <w:tcPr>
                                  <w:tcW w:w="1701" w:type="dxa"/>
                                </w:tcPr>
                                <w:p w14:paraId="7059BE2A"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X</w:t>
                                  </w:r>
                                </w:p>
                              </w:tc>
                              <w:tc>
                                <w:tcPr>
                                  <w:tcW w:w="2349" w:type="dxa"/>
                                </w:tcPr>
                                <w:p w14:paraId="3DE1330A"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490</w:t>
                                  </w:r>
                                  <w:r w:rsidRPr="00F924E3">
                                    <w:rPr>
                                      <w:i/>
                                      <w:iCs/>
                                      <w:color w:val="2F5496" w:themeColor="accent1" w:themeShade="BF"/>
                                      <w:sz w:val="16"/>
                                      <w:szCs w:val="16"/>
                                    </w:rPr>
                                    <w:t>.- Euro</w:t>
                                  </w:r>
                                </w:p>
                              </w:tc>
                            </w:tr>
                          </w:tbl>
                          <w:p w14:paraId="764290C8" w14:textId="77777777" w:rsidR="00E27481" w:rsidRPr="00C1407E" w:rsidRDefault="00E27481" w:rsidP="00ED3E0C">
                            <w:pPr>
                              <w:pBdr>
                                <w:left w:val="single" w:sz="12" w:space="9" w:color="4472C4" w:themeColor="accent1"/>
                              </w:pBdr>
                              <w:spacing w:after="0"/>
                              <w:jc w:val="both"/>
                              <w:rPr>
                                <w:i/>
                                <w:iCs/>
                                <w:color w:val="2F5496" w:themeColor="accent1" w:themeShade="BF"/>
                                <w:sz w:val="16"/>
                                <w:szCs w:val="16"/>
                              </w:rPr>
                            </w:pPr>
                            <w:r>
                              <w:rPr>
                                <w:i/>
                                <w:iCs/>
                                <w:color w:val="2F5496" w:themeColor="accent1" w:themeShade="BF"/>
                                <w:sz w:val="24"/>
                                <w:szCs w:val="24"/>
                              </w:rPr>
                              <w:t xml:space="preserve"> </w:t>
                            </w:r>
                            <w:r w:rsidRPr="00ED3E0C">
                              <w:rPr>
                                <w:i/>
                                <w:iCs/>
                                <w:color w:val="2F5496" w:themeColor="accent1" w:themeShade="BF"/>
                                <w:sz w:val="16"/>
                                <w:szCs w:val="16"/>
                              </w:rPr>
                              <w:t>Poznámka: vychádzame z predpokladu, že priemerná mzda je stanovená na 980 Euro</w:t>
                            </w:r>
                            <w:r>
                              <w:rPr>
                                <w:i/>
                                <w:iCs/>
                                <w:color w:val="2F5496" w:themeColor="accent1" w:themeShade="BF"/>
                                <w:sz w:val="16"/>
                                <w:szCs w:val="16"/>
                              </w:rPr>
                              <w:t xml:space="preserve"> a</w:t>
                            </w:r>
                            <w:r w:rsidRPr="00ED3E0C">
                              <w:rPr>
                                <w:i/>
                                <w:iCs/>
                                <w:color w:val="2F5496" w:themeColor="accent1" w:themeShade="BF"/>
                                <w:sz w:val="16"/>
                                <w:szCs w:val="16"/>
                              </w:rPr>
                              <w:t xml:space="preserve"> príspevok nemôže prekročiť 50% priemernej mzdy zamestnanca.</w:t>
                            </w:r>
                          </w:p>
                          <w:p w14:paraId="72B93A78" w14:textId="11D0CEE2" w:rsidR="00E27481" w:rsidRPr="00ED3E0C" w:rsidRDefault="00E27481" w:rsidP="00ED3E0C">
                            <w:pPr>
                              <w:pBdr>
                                <w:left w:val="single" w:sz="12" w:space="9" w:color="4472C4" w:themeColor="accent1"/>
                              </w:pBdr>
                              <w:spacing w:after="0"/>
                              <w:jc w:val="both"/>
                              <w:rPr>
                                <w:i/>
                                <w:iCs/>
                                <w:color w:val="2F5496" w:themeColor="accent1" w:themeShade="BF"/>
                              </w:rPr>
                            </w:pPr>
                            <w:r w:rsidRPr="00ED3E0C">
                              <w:rPr>
                                <w:i/>
                                <w:iCs/>
                                <w:color w:val="2F5496" w:themeColor="accent1" w:themeShade="BF"/>
                              </w:rPr>
                              <w:t xml:space="preserve">Model je nastavený tak, aby sociálne podniky svojich zamestnancov nielen umiestňovali na otvorenom trhu práce ale snažili sa svojim zamestnancom nájsť zamestnanie s čo najvýhodnejšími pracovnými podmienkami.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5DA9DD6" id="_x0000_t202" coordsize="21600,21600" o:spt="202" path="m,l,21600r21600,l21600,xe">
                <v:stroke joinstyle="miter"/>
                <v:path gradientshapeok="t" o:connecttype="rect"/>
              </v:shapetype>
              <v:shape id="_x0000_s1029" type="#_x0000_t202" style="position:absolute;left:0;text-align:left;margin-left:56.4pt;margin-top:89.5pt;width:486.5pt;height:531.95pt;z-index:251665408;visibility:visible;mso-wrap-style:square;mso-width-percent:0;mso-height-percent:0;mso-wrap-distance-left:9pt;mso-wrap-distance-top:9.35pt;mso-wrap-distance-right:9pt;mso-wrap-distance-bottom:9.35pt;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" o:allowincell="f" filled="f" stroked="f">
                <v:textbox>
                  <w:txbxContent>
                    <w:p w14:paraId="24B7CE26" w14:textId="77777777" w:rsidR="00E27481" w:rsidRPr="00B63C2D" w:rsidRDefault="00E27481" w:rsidP="00B63C2D">
                      <w:pPr>
                        <w:pBdr>
                          <w:left w:val="single" w:sz="12" w:space="9" w:color="4472C4" w:themeColor="accent1"/>
                        </w:pBdr>
                        <w:spacing w:after="0"/>
                        <w:jc w:val="both"/>
                        <w:rPr>
                          <w:i/>
                          <w:iCs/>
                          <w:color w:val="2F5496" w:themeColor="accent1" w:themeShade="BF"/>
                        </w:rPr>
                      </w:pPr>
                      <w:r w:rsidRPr="00B63C2D">
                        <w:rPr>
                          <w:i/>
                          <w:iCs/>
                          <w:color w:val="2F5496" w:themeColor="accent1" w:themeShade="BF"/>
                        </w:rPr>
                        <w:t>Integračný sociálny podnik XY zamestnáva 50 zamestnancov, ktorí pred nástupom do zamestnania boli vedení v kategórii znevýhodnených osôb. V priebehu obdobia medzi 1.1.- 30.6.2019 sa sociálnemu podniku podarí umiestniť siedmych z týchto zamestnancov na otvorenom trhu práce u bežných zamestnávateľov. V prípade šiestich z týchto zamestnancov pracovný pomer so sociálnym podnikom netrval dlhšie ako 24 mesiacov, v prípade jedného zamestnanca pracovný pomer trval 25 mesiacov.</w:t>
                      </w:r>
                    </w:p>
                    <w:p w14:paraId="3A6C526F" w14:textId="739FF902" w:rsidR="00E27481" w:rsidRPr="00B63C2D" w:rsidRDefault="00E27481" w:rsidP="00B63C2D">
                      <w:pPr>
                        <w:pBdr>
                          <w:left w:val="single" w:sz="12" w:space="9" w:color="4472C4" w:themeColor="accent1"/>
                        </w:pBdr>
                        <w:spacing w:after="0"/>
                        <w:jc w:val="both"/>
                        <w:rPr>
                          <w:i/>
                          <w:iCs/>
                          <w:color w:val="2F5496" w:themeColor="accent1" w:themeShade="BF"/>
                        </w:rPr>
                      </w:pPr>
                      <w:r w:rsidRPr="00B63C2D">
                        <w:rPr>
                          <w:i/>
                          <w:iCs/>
                          <w:color w:val="2F5496" w:themeColor="accent1" w:themeShade="BF"/>
                        </w:rPr>
                        <w:t xml:space="preserve">Sociálny podnik sa môže uchádzať </w:t>
                      </w:r>
                      <w:r>
                        <w:rPr>
                          <w:i/>
                          <w:iCs/>
                          <w:color w:val="2F5496" w:themeColor="accent1" w:themeShade="BF"/>
                        </w:rPr>
                        <w:t>o</w:t>
                      </w:r>
                      <w:r w:rsidRPr="00B63C2D">
                        <w:rPr>
                          <w:i/>
                          <w:iCs/>
                          <w:color w:val="2F5496" w:themeColor="accent1" w:themeShade="BF"/>
                        </w:rPr>
                        <w:t xml:space="preserve"> vyplatenie príspevku v zmysle §53f iba v prípade šiestich zamestnancov.</w:t>
                      </w:r>
                    </w:p>
                    <w:p w14:paraId="68A342DD" w14:textId="19D27881" w:rsidR="00E27481" w:rsidRPr="00B63C2D" w:rsidRDefault="00E27481" w:rsidP="00B63C2D">
                      <w:pPr>
                        <w:pBdr>
                          <w:left w:val="single" w:sz="12" w:space="9" w:color="4472C4" w:themeColor="accent1"/>
                        </w:pBdr>
                        <w:spacing w:after="0"/>
                        <w:jc w:val="both"/>
                        <w:rPr>
                          <w:i/>
                          <w:iCs/>
                          <w:color w:val="2F5496" w:themeColor="accent1" w:themeShade="BF"/>
                        </w:rPr>
                      </w:pPr>
                      <w:r w:rsidRPr="00B63C2D">
                        <w:rPr>
                          <w:i/>
                          <w:iCs/>
                          <w:color w:val="2F5496" w:themeColor="accent1" w:themeShade="BF"/>
                        </w:rPr>
                        <w:t>Ak by sociálny podnik v danom čase síce umiestnil siedmych z celkového počtu zamestnancov, teda naplnil by hranicu 10</w:t>
                      </w:r>
                      <w:r w:rsidRPr="00B63C2D">
                        <w:rPr>
                          <w:i/>
                          <w:iCs/>
                          <w:color w:val="2F5496" w:themeColor="accent1" w:themeShade="BF"/>
                          <w:lang w:val="en-GB"/>
                        </w:rPr>
                        <w:t>%,</w:t>
                      </w:r>
                      <w:r w:rsidRPr="00B63C2D">
                        <w:rPr>
                          <w:i/>
                          <w:iCs/>
                          <w:color w:val="2F5496" w:themeColor="accent1" w:themeShade="BF"/>
                        </w:rPr>
                        <w:t xml:space="preserve"> </w:t>
                      </w:r>
                      <w:r>
                        <w:rPr>
                          <w:i/>
                          <w:iCs/>
                          <w:color w:val="2F5496" w:themeColor="accent1" w:themeShade="BF"/>
                        </w:rPr>
                        <w:t>avšak</w:t>
                      </w:r>
                      <w:r w:rsidRPr="00B63C2D">
                        <w:rPr>
                          <w:i/>
                          <w:iCs/>
                          <w:color w:val="2F5496" w:themeColor="accent1" w:themeShade="BF"/>
                        </w:rPr>
                        <w:t xml:space="preserve"> iba so štyrmi z</w:t>
                      </w:r>
                      <w:r>
                        <w:rPr>
                          <w:i/>
                          <w:iCs/>
                          <w:color w:val="2F5496" w:themeColor="accent1" w:themeShade="BF"/>
                        </w:rPr>
                        <w:t> </w:t>
                      </w:r>
                      <w:r w:rsidRPr="00B63C2D">
                        <w:rPr>
                          <w:i/>
                          <w:iCs/>
                          <w:color w:val="2F5496" w:themeColor="accent1" w:themeShade="BF"/>
                        </w:rPr>
                        <w:t>nich pracovný pomer trval kratšie ako 24 mesiacov, sociálny podnik sa na možnosť čerpať príspevok neaplikuje</w:t>
                      </w:r>
                      <w:r>
                        <w:rPr>
                          <w:i/>
                          <w:iCs/>
                          <w:color w:val="2F5496" w:themeColor="accent1" w:themeShade="BF"/>
                        </w:rPr>
                        <w:t xml:space="preserve"> (nebola by naplnená povinná hranica 10%, viď text vyššie).</w:t>
                      </w:r>
                    </w:p>
                    <w:p w14:paraId="5A49109E" w14:textId="77777777" w:rsidR="00E27481" w:rsidRDefault="00E27481" w:rsidP="00B63C2D">
                      <w:pPr>
                        <w:pBdr>
                          <w:left w:val="single" w:sz="12" w:space="9" w:color="4472C4" w:themeColor="accent1"/>
                        </w:pBdr>
                        <w:spacing w:after="0"/>
                        <w:jc w:val="both"/>
                        <w:rPr>
                          <w:i/>
                          <w:iCs/>
                          <w:color w:val="2F5496" w:themeColor="accent1" w:themeShade="BF"/>
                        </w:rPr>
                      </w:pPr>
                      <w:r w:rsidRPr="00B63C2D">
                        <w:rPr>
                          <w:i/>
                          <w:iCs/>
                          <w:color w:val="2F5496" w:themeColor="accent1" w:themeShade="BF"/>
                        </w:rPr>
                        <w:t xml:space="preserve">Výška príspevku sa na každého zamestnanca vypočítava individuálne. </w:t>
                      </w:r>
                    </w:p>
                    <w:p w14:paraId="400F72A9" w14:textId="62D7F4A2" w:rsidR="00E27481" w:rsidRPr="00F924E3" w:rsidRDefault="00E27481" w:rsidP="00B63C2D">
                      <w:pPr>
                        <w:pBdr>
                          <w:left w:val="single" w:sz="12" w:space="9" w:color="4472C4" w:themeColor="accent1"/>
                        </w:pBdr>
                        <w:spacing w:after="0"/>
                        <w:jc w:val="both"/>
                        <w:rPr>
                          <w:i/>
                          <w:iCs/>
                          <w:color w:val="2F5496" w:themeColor="accent1" w:themeShade="BF"/>
                        </w:rPr>
                      </w:pPr>
                      <w:r>
                        <w:rPr>
                          <w:i/>
                          <w:iCs/>
                          <w:color w:val="2F5496" w:themeColor="accent1" w:themeShade="BF"/>
                        </w:rPr>
                        <w:t xml:space="preserve">Príklad: </w:t>
                      </w:r>
                      <w:r w:rsidRPr="00B63C2D">
                        <w:rPr>
                          <w:i/>
                          <w:iCs/>
                          <w:color w:val="2F5496" w:themeColor="accent1" w:themeShade="BF"/>
                        </w:rPr>
                        <w:t>Možnosť vyplatenia prís</w:t>
                      </w:r>
                      <w:r w:rsidRPr="00F924E3">
                        <w:rPr>
                          <w:i/>
                          <w:iCs/>
                          <w:color w:val="2F5496" w:themeColor="accent1" w:themeShade="BF"/>
                        </w:rPr>
                        <w:t>pevku sa vzťahuje napr. na troch bývalých zamestnancov sociálneho podniku (podmienka dosiahnutia 10% umiestnených v priebehu šiestich mesiacov bol naplnená) . V prípade zamestnanca 1 je vymeriavací základ vo výške 250 E</w:t>
                      </w:r>
                      <w:r>
                        <w:rPr>
                          <w:i/>
                          <w:iCs/>
                          <w:color w:val="2F5496" w:themeColor="accent1" w:themeShade="BF"/>
                        </w:rPr>
                        <w:t>UR</w:t>
                      </w:r>
                      <w:r w:rsidRPr="00F924E3">
                        <w:rPr>
                          <w:i/>
                          <w:iCs/>
                          <w:color w:val="2F5496" w:themeColor="accent1" w:themeShade="BF"/>
                        </w:rPr>
                        <w:t xml:space="preserve"> mesačne (zamestnanec pracuje na 60% pracovný úväzok), v prípade zamestnanca 2 vymeriavací základ mzdy je vo výške 700 E</w:t>
                      </w:r>
                      <w:r>
                        <w:rPr>
                          <w:i/>
                          <w:iCs/>
                          <w:color w:val="2F5496" w:themeColor="accent1" w:themeShade="BF"/>
                        </w:rPr>
                        <w:t>UR</w:t>
                      </w:r>
                      <w:r w:rsidRPr="00F924E3">
                        <w:rPr>
                          <w:i/>
                          <w:iCs/>
                          <w:color w:val="2F5496" w:themeColor="accent1" w:themeShade="BF"/>
                        </w:rPr>
                        <w:t>, v prípade zamestnanca 3 to je 1900 E</w:t>
                      </w:r>
                      <w:r>
                        <w:rPr>
                          <w:i/>
                          <w:iCs/>
                          <w:color w:val="2F5496" w:themeColor="accent1" w:themeShade="BF"/>
                        </w:rPr>
                        <w:t>UR</w:t>
                      </w:r>
                      <w:r w:rsidRPr="00F924E3">
                        <w:rPr>
                          <w:i/>
                          <w:iCs/>
                          <w:color w:val="2F5496" w:themeColor="accent1" w:themeShade="BF"/>
                        </w:rPr>
                        <w:t>. Zamestnanec 2 pracovný pomer u nového zamestnávateľa ukončil počas piateho mesiaca od začatia zamestnania. V prípade zamestnanca 1 sa vymeriavací základ v siedmom mesiaci od začatia pracovného pomeru zmenil z 250 na 480 Euro.</w:t>
                      </w:r>
                    </w:p>
                    <w:p w14:paraId="2BAEA180" w14:textId="77777777" w:rsidR="00E27481" w:rsidRPr="00F924E3" w:rsidRDefault="00E27481" w:rsidP="00B63C2D">
                      <w:pPr>
                        <w:pBdr>
                          <w:left w:val="single" w:sz="12" w:space="9" w:color="4472C4" w:themeColor="accent1"/>
                        </w:pBdr>
                        <w:spacing w:after="0"/>
                        <w:jc w:val="both"/>
                        <w:rPr>
                          <w:i/>
                          <w:iCs/>
                          <w:color w:val="2F5496" w:themeColor="accent1" w:themeShade="BF"/>
                        </w:rPr>
                      </w:pPr>
                      <w:r w:rsidRPr="00F924E3">
                        <w:rPr>
                          <w:i/>
                          <w:iCs/>
                          <w:color w:val="2F5496" w:themeColor="accent1" w:themeShade="BF"/>
                        </w:rPr>
                        <w:t>Výška príspevkov za jednotlivých zamestnancov je uvedená v tabuľke:</w:t>
                      </w:r>
                    </w:p>
                    <w:p w14:paraId="657678C0" w14:textId="77777777" w:rsidR="00E27481" w:rsidRPr="00F924E3" w:rsidRDefault="00E27481">
                      <w:pPr>
                        <w:pBdr>
                          <w:left w:val="single" w:sz="12" w:space="9" w:color="4472C4" w:themeColor="accent1"/>
                        </w:pBdr>
                        <w:spacing w:after="0"/>
                        <w:rPr>
                          <w:i/>
                          <w:iCs/>
                          <w:color w:val="2F5496" w:themeColor="accent1" w:themeShade="BF"/>
                          <w:sz w:val="24"/>
                          <w:szCs w:val="24"/>
                        </w:rPr>
                      </w:pPr>
                      <w:r w:rsidRPr="00F924E3">
                        <w:rPr>
                          <w:i/>
                          <w:iCs/>
                          <w:color w:val="2F5496" w:themeColor="accent1" w:themeShade="BF"/>
                          <w:sz w:val="24"/>
                          <w:szCs w:val="24"/>
                        </w:rPr>
                        <w:t xml:space="preserve">  </w:t>
                      </w:r>
                    </w:p>
                    <w:tbl>
                      <w:tblPr>
                        <w:tblStyle w:val="Mriekatabuky"/>
                        <w:tblW w:w="0" w:type="auto"/>
                        <w:tblLook w:val="04A0" w:firstRow="1" w:lastRow="0" w:firstColumn="1" w:lastColumn="0" w:noHBand="0" w:noVBand="1"/>
                      </w:tblPr>
                      <w:tblGrid>
                        <w:gridCol w:w="3681"/>
                        <w:gridCol w:w="1701"/>
                        <w:gridCol w:w="1701"/>
                        <w:gridCol w:w="2349"/>
                      </w:tblGrid>
                      <w:tr w:rsidR="00E27481" w:rsidRPr="00F924E3" w14:paraId="0B076245" w14:textId="77777777" w:rsidTr="005525E1">
                        <w:tc>
                          <w:tcPr>
                            <w:tcW w:w="3681" w:type="dxa"/>
                          </w:tcPr>
                          <w:p w14:paraId="0D034202" w14:textId="77777777" w:rsidR="00E27481" w:rsidRPr="00F924E3" w:rsidRDefault="00E27481">
                            <w:pPr>
                              <w:rPr>
                                <w:i/>
                                <w:iCs/>
                                <w:color w:val="2F5496" w:themeColor="accent1" w:themeShade="BF"/>
                                <w:sz w:val="16"/>
                                <w:szCs w:val="16"/>
                              </w:rPr>
                            </w:pPr>
                            <w:r w:rsidRPr="00F924E3">
                              <w:rPr>
                                <w:i/>
                                <w:iCs/>
                                <w:color w:val="2F5496" w:themeColor="accent1" w:themeShade="BF"/>
                                <w:sz w:val="16"/>
                                <w:szCs w:val="16"/>
                              </w:rPr>
                              <w:t>Mesiac</w:t>
                            </w:r>
                          </w:p>
                        </w:tc>
                        <w:tc>
                          <w:tcPr>
                            <w:tcW w:w="1701" w:type="dxa"/>
                          </w:tcPr>
                          <w:p w14:paraId="5107FB8D" w14:textId="77777777" w:rsidR="00E27481" w:rsidRPr="00F924E3" w:rsidRDefault="00E27481">
                            <w:pPr>
                              <w:rPr>
                                <w:i/>
                                <w:iCs/>
                                <w:color w:val="2F5496" w:themeColor="accent1" w:themeShade="BF"/>
                                <w:sz w:val="16"/>
                                <w:szCs w:val="16"/>
                              </w:rPr>
                            </w:pPr>
                            <w:r w:rsidRPr="00F924E3">
                              <w:rPr>
                                <w:i/>
                                <w:iCs/>
                                <w:color w:val="2F5496" w:themeColor="accent1" w:themeShade="BF"/>
                                <w:sz w:val="16"/>
                                <w:szCs w:val="16"/>
                              </w:rPr>
                              <w:t>Zamestnanec 1</w:t>
                            </w:r>
                          </w:p>
                        </w:tc>
                        <w:tc>
                          <w:tcPr>
                            <w:tcW w:w="1701" w:type="dxa"/>
                          </w:tcPr>
                          <w:p w14:paraId="3A4A2C3C" w14:textId="77777777" w:rsidR="00E27481" w:rsidRPr="00F924E3" w:rsidRDefault="00E27481">
                            <w:pPr>
                              <w:rPr>
                                <w:i/>
                                <w:iCs/>
                                <w:color w:val="2F5496" w:themeColor="accent1" w:themeShade="BF"/>
                                <w:sz w:val="16"/>
                                <w:szCs w:val="16"/>
                              </w:rPr>
                            </w:pPr>
                            <w:r w:rsidRPr="00F924E3">
                              <w:rPr>
                                <w:i/>
                                <w:iCs/>
                                <w:color w:val="2F5496" w:themeColor="accent1" w:themeShade="BF"/>
                                <w:sz w:val="16"/>
                                <w:szCs w:val="16"/>
                              </w:rPr>
                              <w:t>Zamestnanec 2</w:t>
                            </w:r>
                          </w:p>
                        </w:tc>
                        <w:tc>
                          <w:tcPr>
                            <w:tcW w:w="2349" w:type="dxa"/>
                          </w:tcPr>
                          <w:p w14:paraId="4A8FD5BC" w14:textId="77777777" w:rsidR="00E27481" w:rsidRPr="00F924E3" w:rsidRDefault="00E27481">
                            <w:pPr>
                              <w:rPr>
                                <w:i/>
                                <w:iCs/>
                                <w:color w:val="2F5496" w:themeColor="accent1" w:themeShade="BF"/>
                                <w:sz w:val="16"/>
                                <w:szCs w:val="16"/>
                              </w:rPr>
                            </w:pPr>
                            <w:r w:rsidRPr="00F924E3">
                              <w:rPr>
                                <w:i/>
                                <w:iCs/>
                                <w:color w:val="2F5496" w:themeColor="accent1" w:themeShade="BF"/>
                                <w:sz w:val="16"/>
                                <w:szCs w:val="16"/>
                              </w:rPr>
                              <w:t>Zamestnanec 3</w:t>
                            </w:r>
                          </w:p>
                        </w:tc>
                      </w:tr>
                      <w:tr w:rsidR="00E27481" w:rsidRPr="00F924E3" w14:paraId="1DC7277E" w14:textId="77777777" w:rsidTr="005525E1">
                        <w:tc>
                          <w:tcPr>
                            <w:tcW w:w="3681" w:type="dxa"/>
                          </w:tcPr>
                          <w:p w14:paraId="3551A3CB" w14:textId="77777777" w:rsidR="00E27481" w:rsidRPr="00F924E3" w:rsidRDefault="00E27481">
                            <w:pPr>
                              <w:rPr>
                                <w:i/>
                                <w:iCs/>
                                <w:color w:val="2F5496" w:themeColor="accent1" w:themeShade="BF"/>
                                <w:sz w:val="16"/>
                                <w:szCs w:val="16"/>
                              </w:rPr>
                            </w:pPr>
                            <w:r w:rsidRPr="00F924E3">
                              <w:rPr>
                                <w:i/>
                                <w:iCs/>
                                <w:color w:val="2F5496" w:themeColor="accent1" w:themeShade="BF"/>
                                <w:sz w:val="16"/>
                                <w:szCs w:val="16"/>
                              </w:rPr>
                              <w:t>1. (10% z vymeriavacieho základu)</w:t>
                            </w:r>
                          </w:p>
                        </w:tc>
                        <w:tc>
                          <w:tcPr>
                            <w:tcW w:w="1701" w:type="dxa"/>
                          </w:tcPr>
                          <w:p w14:paraId="18057B77" w14:textId="77777777" w:rsidR="00E27481" w:rsidRPr="00F924E3" w:rsidRDefault="00E27481">
                            <w:pPr>
                              <w:rPr>
                                <w:i/>
                                <w:iCs/>
                                <w:color w:val="2F5496" w:themeColor="accent1" w:themeShade="BF"/>
                                <w:sz w:val="16"/>
                                <w:szCs w:val="16"/>
                              </w:rPr>
                            </w:pPr>
                            <w:r w:rsidRPr="00F924E3">
                              <w:rPr>
                                <w:i/>
                                <w:iCs/>
                                <w:color w:val="2F5496" w:themeColor="accent1" w:themeShade="BF"/>
                                <w:sz w:val="16"/>
                                <w:szCs w:val="16"/>
                              </w:rPr>
                              <w:t>25.- Euro</w:t>
                            </w:r>
                          </w:p>
                        </w:tc>
                        <w:tc>
                          <w:tcPr>
                            <w:tcW w:w="1701" w:type="dxa"/>
                          </w:tcPr>
                          <w:p w14:paraId="255E3A1B" w14:textId="77777777" w:rsidR="00E27481" w:rsidRPr="00F924E3" w:rsidRDefault="00E27481">
                            <w:pPr>
                              <w:rPr>
                                <w:i/>
                                <w:iCs/>
                                <w:color w:val="2F5496" w:themeColor="accent1" w:themeShade="BF"/>
                                <w:sz w:val="16"/>
                                <w:szCs w:val="16"/>
                              </w:rPr>
                            </w:pPr>
                            <w:r w:rsidRPr="00F924E3">
                              <w:rPr>
                                <w:i/>
                                <w:iCs/>
                                <w:color w:val="2F5496" w:themeColor="accent1" w:themeShade="BF"/>
                                <w:sz w:val="16"/>
                                <w:szCs w:val="16"/>
                              </w:rPr>
                              <w:t>70.- Euro</w:t>
                            </w:r>
                          </w:p>
                        </w:tc>
                        <w:tc>
                          <w:tcPr>
                            <w:tcW w:w="2349" w:type="dxa"/>
                          </w:tcPr>
                          <w:p w14:paraId="2AE7E84A" w14:textId="77777777" w:rsidR="00E27481" w:rsidRPr="00F924E3" w:rsidRDefault="00E27481">
                            <w:pPr>
                              <w:rPr>
                                <w:i/>
                                <w:iCs/>
                                <w:color w:val="2F5496" w:themeColor="accent1" w:themeShade="BF"/>
                                <w:sz w:val="16"/>
                                <w:szCs w:val="16"/>
                              </w:rPr>
                            </w:pPr>
                            <w:r w:rsidRPr="00F924E3">
                              <w:rPr>
                                <w:i/>
                                <w:iCs/>
                                <w:color w:val="2F5496" w:themeColor="accent1" w:themeShade="BF"/>
                                <w:sz w:val="16"/>
                                <w:szCs w:val="16"/>
                              </w:rPr>
                              <w:t>190.- Euro</w:t>
                            </w:r>
                          </w:p>
                        </w:tc>
                      </w:tr>
                      <w:tr w:rsidR="00E27481" w14:paraId="2597A1AF" w14:textId="77777777" w:rsidTr="005525E1">
                        <w:tc>
                          <w:tcPr>
                            <w:tcW w:w="3681" w:type="dxa"/>
                          </w:tcPr>
                          <w:p w14:paraId="7C42C09F"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2. (10</w:t>
                            </w:r>
                            <w:r w:rsidRPr="00ED3E0C">
                              <w:rPr>
                                <w:i/>
                                <w:iCs/>
                                <w:color w:val="2F5496" w:themeColor="accent1" w:themeShade="BF"/>
                                <w:sz w:val="16"/>
                                <w:szCs w:val="16"/>
                                <w:lang w:val="en-GB"/>
                              </w:rPr>
                              <w:t>% z VZ)</w:t>
                            </w:r>
                          </w:p>
                        </w:tc>
                        <w:tc>
                          <w:tcPr>
                            <w:tcW w:w="1701" w:type="dxa"/>
                          </w:tcPr>
                          <w:p w14:paraId="27E48847"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25.- Euro</w:t>
                            </w:r>
                          </w:p>
                        </w:tc>
                        <w:tc>
                          <w:tcPr>
                            <w:tcW w:w="1701" w:type="dxa"/>
                          </w:tcPr>
                          <w:p w14:paraId="054CD0A8"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70</w:t>
                            </w:r>
                            <w:r w:rsidRPr="00F924E3">
                              <w:rPr>
                                <w:i/>
                                <w:iCs/>
                                <w:color w:val="2F5496" w:themeColor="accent1" w:themeShade="BF"/>
                                <w:sz w:val="16"/>
                                <w:szCs w:val="16"/>
                              </w:rPr>
                              <w:t>.- Euro</w:t>
                            </w:r>
                          </w:p>
                        </w:tc>
                        <w:tc>
                          <w:tcPr>
                            <w:tcW w:w="2349" w:type="dxa"/>
                          </w:tcPr>
                          <w:p w14:paraId="6EED6DBB"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190</w:t>
                            </w:r>
                            <w:r w:rsidRPr="00F924E3">
                              <w:rPr>
                                <w:i/>
                                <w:iCs/>
                                <w:color w:val="2F5496" w:themeColor="accent1" w:themeShade="BF"/>
                                <w:sz w:val="16"/>
                                <w:szCs w:val="16"/>
                              </w:rPr>
                              <w:t>.- Euro</w:t>
                            </w:r>
                          </w:p>
                        </w:tc>
                      </w:tr>
                      <w:tr w:rsidR="00E27481" w14:paraId="3497B699" w14:textId="77777777" w:rsidTr="005525E1">
                        <w:tc>
                          <w:tcPr>
                            <w:tcW w:w="3681" w:type="dxa"/>
                          </w:tcPr>
                          <w:p w14:paraId="45228F11"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3. (10</w:t>
                            </w:r>
                            <w:r w:rsidRPr="00ED3E0C">
                              <w:rPr>
                                <w:i/>
                                <w:iCs/>
                                <w:color w:val="2F5496" w:themeColor="accent1" w:themeShade="BF"/>
                                <w:sz w:val="16"/>
                                <w:szCs w:val="16"/>
                                <w:lang w:val="en-GB"/>
                              </w:rPr>
                              <w:t>% z VZ)</w:t>
                            </w:r>
                          </w:p>
                        </w:tc>
                        <w:tc>
                          <w:tcPr>
                            <w:tcW w:w="1701" w:type="dxa"/>
                          </w:tcPr>
                          <w:p w14:paraId="59D74682"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25.- Euro</w:t>
                            </w:r>
                          </w:p>
                        </w:tc>
                        <w:tc>
                          <w:tcPr>
                            <w:tcW w:w="1701" w:type="dxa"/>
                          </w:tcPr>
                          <w:p w14:paraId="32B8C012"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70</w:t>
                            </w:r>
                            <w:r w:rsidRPr="00F924E3">
                              <w:rPr>
                                <w:i/>
                                <w:iCs/>
                                <w:color w:val="2F5496" w:themeColor="accent1" w:themeShade="BF"/>
                                <w:sz w:val="16"/>
                                <w:szCs w:val="16"/>
                              </w:rPr>
                              <w:t>.- Euro</w:t>
                            </w:r>
                          </w:p>
                        </w:tc>
                        <w:tc>
                          <w:tcPr>
                            <w:tcW w:w="2349" w:type="dxa"/>
                          </w:tcPr>
                          <w:p w14:paraId="74AD3A05"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190</w:t>
                            </w:r>
                            <w:r w:rsidRPr="00F924E3">
                              <w:rPr>
                                <w:i/>
                                <w:iCs/>
                                <w:color w:val="2F5496" w:themeColor="accent1" w:themeShade="BF"/>
                                <w:sz w:val="16"/>
                                <w:szCs w:val="16"/>
                              </w:rPr>
                              <w:t>.- Euro</w:t>
                            </w:r>
                          </w:p>
                        </w:tc>
                      </w:tr>
                      <w:tr w:rsidR="00E27481" w14:paraId="14F83F40" w14:textId="77777777" w:rsidTr="005525E1">
                        <w:tc>
                          <w:tcPr>
                            <w:tcW w:w="3681" w:type="dxa"/>
                          </w:tcPr>
                          <w:p w14:paraId="3B44CAE6"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4. (20</w:t>
                            </w:r>
                            <w:r w:rsidRPr="00ED3E0C">
                              <w:rPr>
                                <w:i/>
                                <w:iCs/>
                                <w:color w:val="2F5496" w:themeColor="accent1" w:themeShade="BF"/>
                                <w:sz w:val="16"/>
                                <w:szCs w:val="16"/>
                                <w:lang w:val="en-GB"/>
                              </w:rPr>
                              <w:t>% z VZ)</w:t>
                            </w:r>
                          </w:p>
                        </w:tc>
                        <w:tc>
                          <w:tcPr>
                            <w:tcW w:w="1701" w:type="dxa"/>
                          </w:tcPr>
                          <w:p w14:paraId="59289FB0"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50</w:t>
                            </w:r>
                            <w:r w:rsidRPr="00F924E3">
                              <w:rPr>
                                <w:i/>
                                <w:iCs/>
                                <w:color w:val="2F5496" w:themeColor="accent1" w:themeShade="BF"/>
                                <w:sz w:val="16"/>
                                <w:szCs w:val="16"/>
                              </w:rPr>
                              <w:t>.- Euro</w:t>
                            </w:r>
                          </w:p>
                        </w:tc>
                        <w:tc>
                          <w:tcPr>
                            <w:tcW w:w="1701" w:type="dxa"/>
                          </w:tcPr>
                          <w:p w14:paraId="0682FD61"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140</w:t>
                            </w:r>
                            <w:r w:rsidRPr="00F924E3">
                              <w:rPr>
                                <w:i/>
                                <w:iCs/>
                                <w:color w:val="2F5496" w:themeColor="accent1" w:themeShade="BF"/>
                                <w:sz w:val="16"/>
                                <w:szCs w:val="16"/>
                              </w:rPr>
                              <w:t>.- Euro</w:t>
                            </w:r>
                          </w:p>
                        </w:tc>
                        <w:tc>
                          <w:tcPr>
                            <w:tcW w:w="2349" w:type="dxa"/>
                          </w:tcPr>
                          <w:p w14:paraId="6A3F2EEE"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380</w:t>
                            </w:r>
                            <w:r w:rsidRPr="00F924E3">
                              <w:rPr>
                                <w:i/>
                                <w:iCs/>
                                <w:color w:val="2F5496" w:themeColor="accent1" w:themeShade="BF"/>
                                <w:sz w:val="16"/>
                                <w:szCs w:val="16"/>
                              </w:rPr>
                              <w:t>.- Euro</w:t>
                            </w:r>
                          </w:p>
                        </w:tc>
                      </w:tr>
                      <w:tr w:rsidR="00E27481" w14:paraId="69B379DB" w14:textId="77777777" w:rsidTr="005525E1">
                        <w:tc>
                          <w:tcPr>
                            <w:tcW w:w="3681" w:type="dxa"/>
                          </w:tcPr>
                          <w:p w14:paraId="129F251D"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5. (20</w:t>
                            </w:r>
                            <w:r w:rsidRPr="00ED3E0C">
                              <w:rPr>
                                <w:i/>
                                <w:iCs/>
                                <w:color w:val="2F5496" w:themeColor="accent1" w:themeShade="BF"/>
                                <w:sz w:val="16"/>
                                <w:szCs w:val="16"/>
                                <w:lang w:val="en-GB"/>
                              </w:rPr>
                              <w:t>% z VZ)</w:t>
                            </w:r>
                          </w:p>
                        </w:tc>
                        <w:tc>
                          <w:tcPr>
                            <w:tcW w:w="1701" w:type="dxa"/>
                          </w:tcPr>
                          <w:p w14:paraId="7E5F791C"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50</w:t>
                            </w:r>
                            <w:r w:rsidRPr="00F924E3">
                              <w:rPr>
                                <w:i/>
                                <w:iCs/>
                                <w:color w:val="2F5496" w:themeColor="accent1" w:themeShade="BF"/>
                                <w:sz w:val="16"/>
                                <w:szCs w:val="16"/>
                              </w:rPr>
                              <w:t>.- Euro</w:t>
                            </w:r>
                          </w:p>
                        </w:tc>
                        <w:tc>
                          <w:tcPr>
                            <w:tcW w:w="1701" w:type="dxa"/>
                          </w:tcPr>
                          <w:p w14:paraId="2FB6347D"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X</w:t>
                            </w:r>
                          </w:p>
                        </w:tc>
                        <w:tc>
                          <w:tcPr>
                            <w:tcW w:w="2349" w:type="dxa"/>
                          </w:tcPr>
                          <w:p w14:paraId="7C086910"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380</w:t>
                            </w:r>
                            <w:r w:rsidRPr="00F924E3">
                              <w:rPr>
                                <w:i/>
                                <w:iCs/>
                                <w:color w:val="2F5496" w:themeColor="accent1" w:themeShade="BF"/>
                                <w:sz w:val="16"/>
                                <w:szCs w:val="16"/>
                              </w:rPr>
                              <w:t>.- Euro</w:t>
                            </w:r>
                          </w:p>
                        </w:tc>
                      </w:tr>
                      <w:tr w:rsidR="00E27481" w14:paraId="5D2A6CDF" w14:textId="77777777" w:rsidTr="005525E1">
                        <w:tc>
                          <w:tcPr>
                            <w:tcW w:w="3681" w:type="dxa"/>
                          </w:tcPr>
                          <w:p w14:paraId="2556A7E4"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6. (20</w:t>
                            </w:r>
                            <w:r w:rsidRPr="00ED3E0C">
                              <w:rPr>
                                <w:i/>
                                <w:iCs/>
                                <w:color w:val="2F5496" w:themeColor="accent1" w:themeShade="BF"/>
                                <w:sz w:val="16"/>
                                <w:szCs w:val="16"/>
                                <w:lang w:val="en-GB"/>
                              </w:rPr>
                              <w:t>% z VZ)</w:t>
                            </w:r>
                          </w:p>
                        </w:tc>
                        <w:tc>
                          <w:tcPr>
                            <w:tcW w:w="1701" w:type="dxa"/>
                          </w:tcPr>
                          <w:p w14:paraId="0873ADCC"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50</w:t>
                            </w:r>
                            <w:r w:rsidRPr="00F924E3">
                              <w:rPr>
                                <w:i/>
                                <w:iCs/>
                                <w:color w:val="2F5496" w:themeColor="accent1" w:themeShade="BF"/>
                                <w:sz w:val="16"/>
                                <w:szCs w:val="16"/>
                              </w:rPr>
                              <w:t>.- Euro</w:t>
                            </w:r>
                          </w:p>
                        </w:tc>
                        <w:tc>
                          <w:tcPr>
                            <w:tcW w:w="1701" w:type="dxa"/>
                          </w:tcPr>
                          <w:p w14:paraId="58DF2806"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X</w:t>
                            </w:r>
                          </w:p>
                        </w:tc>
                        <w:tc>
                          <w:tcPr>
                            <w:tcW w:w="2349" w:type="dxa"/>
                          </w:tcPr>
                          <w:p w14:paraId="040F61DF"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380</w:t>
                            </w:r>
                            <w:r w:rsidRPr="00F924E3">
                              <w:rPr>
                                <w:i/>
                                <w:iCs/>
                                <w:color w:val="2F5496" w:themeColor="accent1" w:themeShade="BF"/>
                                <w:sz w:val="16"/>
                                <w:szCs w:val="16"/>
                              </w:rPr>
                              <w:t>.- Euro</w:t>
                            </w:r>
                          </w:p>
                        </w:tc>
                      </w:tr>
                      <w:tr w:rsidR="00E27481" w14:paraId="41651606" w14:textId="77777777" w:rsidTr="005525E1">
                        <w:tc>
                          <w:tcPr>
                            <w:tcW w:w="3681" w:type="dxa"/>
                          </w:tcPr>
                          <w:p w14:paraId="3F9F7E14"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7. (30</w:t>
                            </w:r>
                            <w:r w:rsidRPr="00ED3E0C">
                              <w:rPr>
                                <w:i/>
                                <w:iCs/>
                                <w:color w:val="2F5496" w:themeColor="accent1" w:themeShade="BF"/>
                                <w:sz w:val="16"/>
                                <w:szCs w:val="16"/>
                                <w:lang w:val="en-GB"/>
                              </w:rPr>
                              <w:t>% z VZ)</w:t>
                            </w:r>
                          </w:p>
                        </w:tc>
                        <w:tc>
                          <w:tcPr>
                            <w:tcW w:w="1701" w:type="dxa"/>
                          </w:tcPr>
                          <w:p w14:paraId="64B4A1A6"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75</w:t>
                            </w:r>
                            <w:r w:rsidRPr="00F924E3">
                              <w:rPr>
                                <w:i/>
                                <w:iCs/>
                                <w:color w:val="2F5496" w:themeColor="accent1" w:themeShade="BF"/>
                                <w:sz w:val="16"/>
                                <w:szCs w:val="16"/>
                              </w:rPr>
                              <w:t>.- Euro</w:t>
                            </w:r>
                          </w:p>
                        </w:tc>
                        <w:tc>
                          <w:tcPr>
                            <w:tcW w:w="1701" w:type="dxa"/>
                          </w:tcPr>
                          <w:p w14:paraId="00AA5C16"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X</w:t>
                            </w:r>
                          </w:p>
                        </w:tc>
                        <w:tc>
                          <w:tcPr>
                            <w:tcW w:w="2349" w:type="dxa"/>
                          </w:tcPr>
                          <w:p w14:paraId="229B785C"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490</w:t>
                            </w:r>
                            <w:r w:rsidRPr="00F924E3">
                              <w:rPr>
                                <w:i/>
                                <w:iCs/>
                                <w:color w:val="2F5496" w:themeColor="accent1" w:themeShade="BF"/>
                                <w:sz w:val="16"/>
                                <w:szCs w:val="16"/>
                              </w:rPr>
                              <w:t>.- Euro</w:t>
                            </w:r>
                            <w:r w:rsidRPr="00ED3E0C">
                              <w:rPr>
                                <w:i/>
                                <w:iCs/>
                                <w:color w:val="2F5496" w:themeColor="accent1" w:themeShade="BF"/>
                                <w:sz w:val="16"/>
                                <w:szCs w:val="16"/>
                              </w:rPr>
                              <w:t xml:space="preserve"> (viď.</w:t>
                            </w:r>
                            <w:r>
                              <w:rPr>
                                <w:i/>
                                <w:iCs/>
                                <w:color w:val="2F5496" w:themeColor="accent1" w:themeShade="BF"/>
                                <w:sz w:val="16"/>
                                <w:szCs w:val="16"/>
                              </w:rPr>
                              <w:t xml:space="preserve"> </w:t>
                            </w:r>
                            <w:r w:rsidRPr="00ED3E0C">
                              <w:rPr>
                                <w:i/>
                                <w:iCs/>
                                <w:color w:val="2F5496" w:themeColor="accent1" w:themeShade="BF"/>
                                <w:sz w:val="16"/>
                                <w:szCs w:val="16"/>
                              </w:rPr>
                              <w:t xml:space="preserve">poznámka) </w:t>
                            </w:r>
                          </w:p>
                        </w:tc>
                      </w:tr>
                      <w:tr w:rsidR="00E27481" w14:paraId="36B26CC6" w14:textId="77777777" w:rsidTr="005525E1">
                        <w:tc>
                          <w:tcPr>
                            <w:tcW w:w="3681" w:type="dxa"/>
                          </w:tcPr>
                          <w:p w14:paraId="5E0AB6C9"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8. (30</w:t>
                            </w:r>
                            <w:r w:rsidRPr="00ED3E0C">
                              <w:rPr>
                                <w:i/>
                                <w:iCs/>
                                <w:color w:val="2F5496" w:themeColor="accent1" w:themeShade="BF"/>
                                <w:sz w:val="16"/>
                                <w:szCs w:val="16"/>
                                <w:lang w:val="en-GB"/>
                              </w:rPr>
                              <w:t>% z VZ)</w:t>
                            </w:r>
                          </w:p>
                        </w:tc>
                        <w:tc>
                          <w:tcPr>
                            <w:tcW w:w="1701" w:type="dxa"/>
                          </w:tcPr>
                          <w:p w14:paraId="5C133401"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144</w:t>
                            </w:r>
                            <w:r w:rsidRPr="00F924E3">
                              <w:rPr>
                                <w:i/>
                                <w:iCs/>
                                <w:color w:val="2F5496" w:themeColor="accent1" w:themeShade="BF"/>
                                <w:sz w:val="16"/>
                                <w:szCs w:val="16"/>
                              </w:rPr>
                              <w:t>.- Euro</w:t>
                            </w:r>
                          </w:p>
                        </w:tc>
                        <w:tc>
                          <w:tcPr>
                            <w:tcW w:w="1701" w:type="dxa"/>
                          </w:tcPr>
                          <w:p w14:paraId="67BEF549"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X</w:t>
                            </w:r>
                          </w:p>
                        </w:tc>
                        <w:tc>
                          <w:tcPr>
                            <w:tcW w:w="2349" w:type="dxa"/>
                          </w:tcPr>
                          <w:p w14:paraId="23D4D314"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490</w:t>
                            </w:r>
                            <w:r w:rsidRPr="00F924E3">
                              <w:rPr>
                                <w:i/>
                                <w:iCs/>
                                <w:color w:val="2F5496" w:themeColor="accent1" w:themeShade="BF"/>
                                <w:sz w:val="16"/>
                                <w:szCs w:val="16"/>
                              </w:rPr>
                              <w:t>.- Euro</w:t>
                            </w:r>
                          </w:p>
                        </w:tc>
                      </w:tr>
                      <w:tr w:rsidR="00E27481" w14:paraId="7B415E07" w14:textId="77777777" w:rsidTr="005525E1">
                        <w:tc>
                          <w:tcPr>
                            <w:tcW w:w="3681" w:type="dxa"/>
                          </w:tcPr>
                          <w:p w14:paraId="7603BED8"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9. (30</w:t>
                            </w:r>
                            <w:r w:rsidRPr="00ED3E0C">
                              <w:rPr>
                                <w:i/>
                                <w:iCs/>
                                <w:color w:val="2F5496" w:themeColor="accent1" w:themeShade="BF"/>
                                <w:sz w:val="16"/>
                                <w:szCs w:val="16"/>
                                <w:lang w:val="en-GB"/>
                              </w:rPr>
                              <w:t>% z VZ)</w:t>
                            </w:r>
                          </w:p>
                        </w:tc>
                        <w:tc>
                          <w:tcPr>
                            <w:tcW w:w="1701" w:type="dxa"/>
                          </w:tcPr>
                          <w:p w14:paraId="08BD5949"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144</w:t>
                            </w:r>
                            <w:r w:rsidRPr="00F924E3">
                              <w:rPr>
                                <w:i/>
                                <w:iCs/>
                                <w:color w:val="2F5496" w:themeColor="accent1" w:themeShade="BF"/>
                                <w:sz w:val="16"/>
                                <w:szCs w:val="16"/>
                              </w:rPr>
                              <w:t>.- Euro</w:t>
                            </w:r>
                          </w:p>
                        </w:tc>
                        <w:tc>
                          <w:tcPr>
                            <w:tcW w:w="1701" w:type="dxa"/>
                          </w:tcPr>
                          <w:p w14:paraId="6316FFE3"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X</w:t>
                            </w:r>
                          </w:p>
                        </w:tc>
                        <w:tc>
                          <w:tcPr>
                            <w:tcW w:w="2349" w:type="dxa"/>
                          </w:tcPr>
                          <w:p w14:paraId="0463946A"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490</w:t>
                            </w:r>
                            <w:r w:rsidRPr="00F924E3">
                              <w:rPr>
                                <w:i/>
                                <w:iCs/>
                                <w:color w:val="2F5496" w:themeColor="accent1" w:themeShade="BF"/>
                                <w:sz w:val="16"/>
                                <w:szCs w:val="16"/>
                              </w:rPr>
                              <w:t>.- Euro</w:t>
                            </w:r>
                          </w:p>
                        </w:tc>
                      </w:tr>
                      <w:tr w:rsidR="00E27481" w14:paraId="61CB7053" w14:textId="77777777" w:rsidTr="005525E1">
                        <w:tc>
                          <w:tcPr>
                            <w:tcW w:w="3681" w:type="dxa"/>
                          </w:tcPr>
                          <w:p w14:paraId="15C1233D"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10. (40</w:t>
                            </w:r>
                            <w:r w:rsidRPr="00ED3E0C">
                              <w:rPr>
                                <w:i/>
                                <w:iCs/>
                                <w:color w:val="2F5496" w:themeColor="accent1" w:themeShade="BF"/>
                                <w:sz w:val="16"/>
                                <w:szCs w:val="16"/>
                                <w:lang w:val="en-GB"/>
                              </w:rPr>
                              <w:t>% z VZ)</w:t>
                            </w:r>
                          </w:p>
                        </w:tc>
                        <w:tc>
                          <w:tcPr>
                            <w:tcW w:w="1701" w:type="dxa"/>
                          </w:tcPr>
                          <w:p w14:paraId="2D7195D5"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192</w:t>
                            </w:r>
                            <w:r w:rsidRPr="00F924E3">
                              <w:rPr>
                                <w:i/>
                                <w:iCs/>
                                <w:color w:val="2F5496" w:themeColor="accent1" w:themeShade="BF"/>
                                <w:sz w:val="16"/>
                                <w:szCs w:val="16"/>
                              </w:rPr>
                              <w:t>.- Euro</w:t>
                            </w:r>
                          </w:p>
                        </w:tc>
                        <w:tc>
                          <w:tcPr>
                            <w:tcW w:w="1701" w:type="dxa"/>
                          </w:tcPr>
                          <w:p w14:paraId="798DC878"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X</w:t>
                            </w:r>
                          </w:p>
                        </w:tc>
                        <w:tc>
                          <w:tcPr>
                            <w:tcW w:w="2349" w:type="dxa"/>
                          </w:tcPr>
                          <w:p w14:paraId="4F50975B"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490</w:t>
                            </w:r>
                            <w:r w:rsidRPr="00F924E3">
                              <w:rPr>
                                <w:i/>
                                <w:iCs/>
                                <w:color w:val="2F5496" w:themeColor="accent1" w:themeShade="BF"/>
                                <w:sz w:val="16"/>
                                <w:szCs w:val="16"/>
                              </w:rPr>
                              <w:t>.- Euro</w:t>
                            </w:r>
                          </w:p>
                        </w:tc>
                      </w:tr>
                      <w:tr w:rsidR="00E27481" w14:paraId="11B67070" w14:textId="77777777" w:rsidTr="005525E1">
                        <w:tc>
                          <w:tcPr>
                            <w:tcW w:w="3681" w:type="dxa"/>
                          </w:tcPr>
                          <w:p w14:paraId="54A0FA11"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11. (40</w:t>
                            </w:r>
                            <w:r w:rsidRPr="00ED3E0C">
                              <w:rPr>
                                <w:i/>
                                <w:iCs/>
                                <w:color w:val="2F5496" w:themeColor="accent1" w:themeShade="BF"/>
                                <w:sz w:val="16"/>
                                <w:szCs w:val="16"/>
                                <w:lang w:val="en-GB"/>
                              </w:rPr>
                              <w:t>% z VZ)</w:t>
                            </w:r>
                          </w:p>
                        </w:tc>
                        <w:tc>
                          <w:tcPr>
                            <w:tcW w:w="1701" w:type="dxa"/>
                          </w:tcPr>
                          <w:p w14:paraId="3EA636D1"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192</w:t>
                            </w:r>
                            <w:r w:rsidRPr="00F924E3">
                              <w:rPr>
                                <w:i/>
                                <w:iCs/>
                                <w:color w:val="2F5496" w:themeColor="accent1" w:themeShade="BF"/>
                                <w:sz w:val="16"/>
                                <w:szCs w:val="16"/>
                              </w:rPr>
                              <w:t>.- Euro</w:t>
                            </w:r>
                          </w:p>
                        </w:tc>
                        <w:tc>
                          <w:tcPr>
                            <w:tcW w:w="1701" w:type="dxa"/>
                          </w:tcPr>
                          <w:p w14:paraId="0991C533"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X</w:t>
                            </w:r>
                          </w:p>
                        </w:tc>
                        <w:tc>
                          <w:tcPr>
                            <w:tcW w:w="2349" w:type="dxa"/>
                          </w:tcPr>
                          <w:p w14:paraId="3846DDC4"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490</w:t>
                            </w:r>
                            <w:r w:rsidRPr="00F924E3">
                              <w:rPr>
                                <w:i/>
                                <w:iCs/>
                                <w:color w:val="2F5496" w:themeColor="accent1" w:themeShade="BF"/>
                                <w:sz w:val="16"/>
                                <w:szCs w:val="16"/>
                              </w:rPr>
                              <w:t>.- Euro</w:t>
                            </w:r>
                          </w:p>
                        </w:tc>
                      </w:tr>
                      <w:tr w:rsidR="00E27481" w14:paraId="036FE220" w14:textId="77777777" w:rsidTr="005525E1">
                        <w:tc>
                          <w:tcPr>
                            <w:tcW w:w="3681" w:type="dxa"/>
                          </w:tcPr>
                          <w:p w14:paraId="1F043010"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12. (40</w:t>
                            </w:r>
                            <w:r w:rsidRPr="00ED3E0C">
                              <w:rPr>
                                <w:i/>
                                <w:iCs/>
                                <w:color w:val="2F5496" w:themeColor="accent1" w:themeShade="BF"/>
                                <w:sz w:val="16"/>
                                <w:szCs w:val="16"/>
                                <w:lang w:val="en-GB"/>
                              </w:rPr>
                              <w:t>% z VZ)</w:t>
                            </w:r>
                          </w:p>
                        </w:tc>
                        <w:tc>
                          <w:tcPr>
                            <w:tcW w:w="1701" w:type="dxa"/>
                          </w:tcPr>
                          <w:p w14:paraId="7EB49234"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192</w:t>
                            </w:r>
                            <w:r w:rsidRPr="00F924E3">
                              <w:rPr>
                                <w:i/>
                                <w:iCs/>
                                <w:color w:val="2F5496" w:themeColor="accent1" w:themeShade="BF"/>
                                <w:sz w:val="16"/>
                                <w:szCs w:val="16"/>
                              </w:rPr>
                              <w:t>.- Euro</w:t>
                            </w:r>
                          </w:p>
                        </w:tc>
                        <w:tc>
                          <w:tcPr>
                            <w:tcW w:w="1701" w:type="dxa"/>
                          </w:tcPr>
                          <w:p w14:paraId="7059BE2A"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X</w:t>
                            </w:r>
                          </w:p>
                        </w:tc>
                        <w:tc>
                          <w:tcPr>
                            <w:tcW w:w="2349" w:type="dxa"/>
                          </w:tcPr>
                          <w:p w14:paraId="3DE1330A" w14:textId="77777777" w:rsidR="00E27481" w:rsidRPr="00ED3E0C" w:rsidRDefault="00E27481">
                            <w:pPr>
                              <w:rPr>
                                <w:i/>
                                <w:iCs/>
                                <w:color w:val="2F5496" w:themeColor="accent1" w:themeShade="BF"/>
                                <w:sz w:val="16"/>
                                <w:szCs w:val="16"/>
                              </w:rPr>
                            </w:pPr>
                            <w:r w:rsidRPr="00ED3E0C">
                              <w:rPr>
                                <w:i/>
                                <w:iCs/>
                                <w:color w:val="2F5496" w:themeColor="accent1" w:themeShade="BF"/>
                                <w:sz w:val="16"/>
                                <w:szCs w:val="16"/>
                              </w:rPr>
                              <w:t>490</w:t>
                            </w:r>
                            <w:r w:rsidRPr="00F924E3">
                              <w:rPr>
                                <w:i/>
                                <w:iCs/>
                                <w:color w:val="2F5496" w:themeColor="accent1" w:themeShade="BF"/>
                                <w:sz w:val="16"/>
                                <w:szCs w:val="16"/>
                              </w:rPr>
                              <w:t>.- Euro</w:t>
                            </w:r>
                          </w:p>
                        </w:tc>
                      </w:tr>
                    </w:tbl>
                    <w:p w14:paraId="764290C8" w14:textId="77777777" w:rsidR="00E27481" w:rsidRPr="00C1407E" w:rsidRDefault="00E27481" w:rsidP="00ED3E0C">
                      <w:pPr>
                        <w:pBdr>
                          <w:left w:val="single" w:sz="12" w:space="9" w:color="4472C4" w:themeColor="accent1"/>
                        </w:pBdr>
                        <w:spacing w:after="0"/>
                        <w:jc w:val="both"/>
                        <w:rPr>
                          <w:i/>
                          <w:iCs/>
                          <w:color w:val="2F5496" w:themeColor="accent1" w:themeShade="BF"/>
                          <w:sz w:val="16"/>
                          <w:szCs w:val="16"/>
                        </w:rPr>
                      </w:pPr>
                      <w:r>
                        <w:rPr>
                          <w:i/>
                          <w:iCs/>
                          <w:color w:val="2F5496" w:themeColor="accent1" w:themeShade="BF"/>
                          <w:sz w:val="24"/>
                          <w:szCs w:val="24"/>
                        </w:rPr>
                        <w:t xml:space="preserve"> </w:t>
                      </w:r>
                      <w:r w:rsidRPr="00ED3E0C">
                        <w:rPr>
                          <w:i/>
                          <w:iCs/>
                          <w:color w:val="2F5496" w:themeColor="accent1" w:themeShade="BF"/>
                          <w:sz w:val="16"/>
                          <w:szCs w:val="16"/>
                        </w:rPr>
                        <w:t>Poznámka: vychádzame z predpokladu, že priemerná mzda je stanovená na 980 Euro</w:t>
                      </w:r>
                      <w:r>
                        <w:rPr>
                          <w:i/>
                          <w:iCs/>
                          <w:color w:val="2F5496" w:themeColor="accent1" w:themeShade="BF"/>
                          <w:sz w:val="16"/>
                          <w:szCs w:val="16"/>
                        </w:rPr>
                        <w:t xml:space="preserve"> a</w:t>
                      </w:r>
                      <w:r w:rsidRPr="00ED3E0C">
                        <w:rPr>
                          <w:i/>
                          <w:iCs/>
                          <w:color w:val="2F5496" w:themeColor="accent1" w:themeShade="BF"/>
                          <w:sz w:val="16"/>
                          <w:szCs w:val="16"/>
                        </w:rPr>
                        <w:t xml:space="preserve"> príspevok nemôže prekročiť 50% priemernej mzdy zamestnanca.</w:t>
                      </w:r>
                    </w:p>
                    <w:p w14:paraId="72B93A78" w14:textId="11D0CEE2" w:rsidR="00E27481" w:rsidRPr="00ED3E0C" w:rsidRDefault="00E27481" w:rsidP="00ED3E0C">
                      <w:pPr>
                        <w:pBdr>
                          <w:left w:val="single" w:sz="12" w:space="9" w:color="4472C4" w:themeColor="accent1"/>
                        </w:pBdr>
                        <w:spacing w:after="0"/>
                        <w:jc w:val="both"/>
                        <w:rPr>
                          <w:i/>
                          <w:iCs/>
                          <w:color w:val="2F5496" w:themeColor="accent1" w:themeShade="BF"/>
                        </w:rPr>
                      </w:pPr>
                      <w:r w:rsidRPr="00ED3E0C">
                        <w:rPr>
                          <w:i/>
                          <w:iCs/>
                          <w:color w:val="2F5496" w:themeColor="accent1" w:themeShade="BF"/>
                        </w:rPr>
                        <w:t xml:space="preserve">Model je nastavený tak, aby sociálne podniky svojich zamestnancov nielen umiestňovali na otvorenom trhu práce ale snažili sa svojim zamestnancom nájsť zamestnanie s čo najvýhodnejšími pracovnými podmienkami. </w:t>
                      </w:r>
                    </w:p>
                  </w:txbxContent>
                </v:textbox>
                <w10:wrap type="square" anchorx="page"/>
              </v:shape>
            </w:pict>
          </mc:Fallback>
        </mc:AlternateContent>
      </w:r>
      <w:r w:rsidR="002A771E" w:rsidRPr="00B86643">
        <w:rPr>
          <w:rFonts w:cstheme="minorHAnsi"/>
          <w:color w:val="494949"/>
        </w:rPr>
        <w:t>Mesačný príspevok za jedného zamestnanca môže byť vyplaten</w:t>
      </w:r>
      <w:r w:rsidR="00BA0B7A">
        <w:rPr>
          <w:rFonts w:cstheme="minorHAnsi"/>
          <w:color w:val="494949"/>
        </w:rPr>
        <w:t>ý</w:t>
      </w:r>
      <w:r w:rsidR="002A771E" w:rsidRPr="00B86643">
        <w:rPr>
          <w:rFonts w:cstheme="minorHAnsi"/>
          <w:color w:val="494949"/>
        </w:rPr>
        <w:t xml:space="preserve"> v maximálnej sume  50 % z priemernej mzdy zamestnanca v hospodárstve Slovenskej republiky. Vyplatené finančné prostriedky sú určené na výdavky spojené s osobnou podporou a udržaním zamestnanca na novom pracovnom mieste, realizované výdavky sa nedoklad</w:t>
      </w:r>
      <w:r w:rsidR="008F6A27">
        <w:rPr>
          <w:rFonts w:cstheme="minorHAnsi"/>
          <w:color w:val="494949"/>
        </w:rPr>
        <w:t>u</w:t>
      </w:r>
      <w:r w:rsidR="002A771E" w:rsidRPr="00B86643">
        <w:rPr>
          <w:rFonts w:cstheme="minorHAnsi"/>
          <w:color w:val="494949"/>
        </w:rPr>
        <w:t>jú a typ realizovaných výdavkov je v plnej kompetencii sociálneho podniku.</w:t>
      </w:r>
    </w:p>
    <w:p w14:paraId="542AB754" w14:textId="1A97CA4D" w:rsidR="00E04017" w:rsidRDefault="00E04017" w:rsidP="00ED3E0C">
      <w:pPr>
        <w:pStyle w:val="Odsekzoznamu"/>
        <w:spacing w:before="75"/>
        <w:jc w:val="both"/>
        <w:rPr>
          <w:rFonts w:ascii="Segoe UI" w:hAnsi="Segoe UI" w:cs="Segoe UI"/>
          <w:color w:val="000000"/>
          <w:sz w:val="21"/>
          <w:szCs w:val="21"/>
        </w:rPr>
      </w:pPr>
    </w:p>
    <w:p w14:paraId="05C7F420" w14:textId="77777777" w:rsidR="00AD5A4B" w:rsidRDefault="00AD5A4B" w:rsidP="00F820E2">
      <w:pPr>
        <w:pStyle w:val="Nadpis2"/>
        <w:numPr>
          <w:ilvl w:val="0"/>
          <w:numId w:val="29"/>
        </w:numPr>
      </w:pPr>
      <w:bookmarkStart w:id="6" w:name="_Toc55143112"/>
      <w:r>
        <w:lastRenderedPageBreak/>
        <w:t xml:space="preserve">Odplata </w:t>
      </w:r>
      <w:r w:rsidRPr="00AD5A4B">
        <w:t>užívateľského zamestnávateľa za dočasné pridelenie zamestnancov sociálneho podniku</w:t>
      </w:r>
      <w:bookmarkEnd w:id="6"/>
    </w:p>
    <w:p w14:paraId="62ED2499" w14:textId="427C177B" w:rsidR="00AD5A4B" w:rsidRPr="00E11D86" w:rsidRDefault="00C1407E" w:rsidP="00AD5A4B">
      <w:pPr>
        <w:spacing w:before="75"/>
        <w:jc w:val="both"/>
        <w:rPr>
          <w:rFonts w:cstheme="minorHAnsi"/>
          <w:color w:val="000000"/>
        </w:rPr>
      </w:pPr>
      <w:r w:rsidRPr="00E11D86">
        <w:rPr>
          <w:rFonts w:cstheme="minorHAnsi"/>
          <w:color w:val="000000"/>
        </w:rPr>
        <w:t>Navrhovaným p</w:t>
      </w:r>
      <w:r w:rsidR="00AD5A4B" w:rsidRPr="00E11D86">
        <w:rPr>
          <w:rFonts w:cstheme="minorHAnsi"/>
          <w:color w:val="000000"/>
        </w:rPr>
        <w:t>redmetom podnikania</w:t>
      </w:r>
      <w:r w:rsidRPr="00E11D86">
        <w:rPr>
          <w:rFonts w:cstheme="minorHAnsi"/>
          <w:color w:val="000000"/>
        </w:rPr>
        <w:t xml:space="preserve"> zamýšľaného sociálneho podniku</w:t>
      </w:r>
      <w:r w:rsidR="00AD5A4B" w:rsidRPr="00E11D86">
        <w:rPr>
          <w:rFonts w:cstheme="minorHAnsi"/>
          <w:color w:val="000000"/>
        </w:rPr>
        <w:t xml:space="preserve"> je dočasné umiestňovanie zamestnancov u konečných zamestnávateľov s</w:t>
      </w:r>
      <w:r w:rsidR="008F6A27">
        <w:rPr>
          <w:rFonts w:cstheme="minorHAnsi"/>
          <w:color w:val="000000"/>
        </w:rPr>
        <w:t> </w:t>
      </w:r>
      <w:r w:rsidR="00AD5A4B" w:rsidRPr="00E11D86">
        <w:rPr>
          <w:rFonts w:cstheme="minorHAnsi"/>
          <w:color w:val="000000"/>
        </w:rPr>
        <w:t>tým</w:t>
      </w:r>
      <w:r w:rsidR="008F6A27">
        <w:rPr>
          <w:rFonts w:cstheme="minorHAnsi"/>
          <w:color w:val="000000"/>
        </w:rPr>
        <w:t>,</w:t>
      </w:r>
      <w:r w:rsidR="00AD5A4B" w:rsidRPr="00E11D86">
        <w:rPr>
          <w:rFonts w:cstheme="minorHAnsi"/>
          <w:color w:val="000000"/>
        </w:rPr>
        <w:t xml:space="preserve"> že koneční zamestnávatelia za výkon zamestnancov na pracovisku platia</w:t>
      </w:r>
      <w:r w:rsidR="005B2C3C" w:rsidRPr="00E11D86">
        <w:rPr>
          <w:rFonts w:cstheme="minorHAnsi"/>
          <w:color w:val="000000"/>
        </w:rPr>
        <w:t xml:space="preserve"> sociálnemu podniku v zmysle odberateľsko-dodávateľských vzťahov</w:t>
      </w:r>
      <w:r w:rsidR="00AD5A4B" w:rsidRPr="00E11D86">
        <w:rPr>
          <w:rFonts w:cstheme="minorHAnsi"/>
          <w:color w:val="000000"/>
        </w:rPr>
        <w:t xml:space="preserve">. Princípy a pravidlá dočasného umiestňovania zamestnancov </w:t>
      </w:r>
      <w:r w:rsidR="00E24A84" w:rsidRPr="00E11D86">
        <w:rPr>
          <w:rFonts w:cstheme="minorHAnsi"/>
          <w:color w:val="000000"/>
        </w:rPr>
        <w:t>sú</w:t>
      </w:r>
      <w:r w:rsidR="00AD5A4B" w:rsidRPr="00E11D86">
        <w:rPr>
          <w:rFonts w:cstheme="minorHAnsi"/>
          <w:color w:val="000000"/>
        </w:rPr>
        <w:t xml:space="preserve"> popísané v § 58 Zákonníka práce. Podľa aktuálne platnej legislatívy, za akékoľvek otázky súvisiace so spravodlivým a včasným vyplácaním m</w:t>
      </w:r>
      <w:r w:rsidR="00BE05F6" w:rsidRPr="00E11D86">
        <w:rPr>
          <w:rFonts w:cstheme="minorHAnsi"/>
          <w:color w:val="000000"/>
        </w:rPr>
        <w:t>zdy</w:t>
      </w:r>
      <w:r w:rsidR="00FA0713" w:rsidRPr="00E11D86">
        <w:rPr>
          <w:rFonts w:cstheme="minorHAnsi"/>
          <w:color w:val="000000"/>
        </w:rPr>
        <w:t xml:space="preserve"> ako i ďalších povinností zamestnávateľa zodpovedá nie konečný zamestnávateľ ale zamestnávateľ konkrétneho zamestnanca, teda v tomto prípade sociálny podnik.</w:t>
      </w:r>
    </w:p>
    <w:p w14:paraId="3EA1EB88" w14:textId="77777777" w:rsidR="00FA0713" w:rsidRPr="00E11D86" w:rsidRDefault="00FA0713" w:rsidP="00AD5A4B">
      <w:pPr>
        <w:spacing w:before="75"/>
        <w:jc w:val="both"/>
        <w:rPr>
          <w:rFonts w:cstheme="minorHAnsi"/>
          <w:color w:val="000000"/>
        </w:rPr>
      </w:pPr>
      <w:r w:rsidRPr="00E11D86">
        <w:rPr>
          <w:rFonts w:cstheme="minorHAnsi"/>
          <w:color w:val="000000"/>
        </w:rPr>
        <w:t>Konečný zamestnávateľ za prácu dočasne pridelených zamestnancov platí sociálnemu podniku na základe faktúry vystavenej sociálnym podnikom.</w:t>
      </w:r>
      <w:r w:rsidR="00BE05F6" w:rsidRPr="00E11D86">
        <w:rPr>
          <w:rFonts w:cstheme="minorHAnsi"/>
          <w:color w:val="000000"/>
        </w:rPr>
        <w:t xml:space="preserve"> Výška odplaty za vykonanú prácu je dohodou medzi zamestnávateľom (sociálnym podnikom) a užívateľským zamestnávateľom.</w:t>
      </w:r>
      <w:r w:rsidRPr="00E11D86">
        <w:rPr>
          <w:rFonts w:cstheme="minorHAnsi"/>
          <w:color w:val="000000"/>
        </w:rPr>
        <w:t xml:space="preserve"> </w:t>
      </w:r>
    </w:p>
    <w:p w14:paraId="64D59419" w14:textId="2D9DB163" w:rsidR="00921433" w:rsidRPr="00E11D86" w:rsidRDefault="00921433" w:rsidP="00AD5A4B">
      <w:pPr>
        <w:spacing w:before="75"/>
        <w:jc w:val="both"/>
        <w:rPr>
          <w:rFonts w:cstheme="minorHAnsi"/>
          <w:color w:val="000000"/>
        </w:rPr>
      </w:pPr>
      <w:r w:rsidRPr="00E11D86">
        <w:rPr>
          <w:rFonts w:cstheme="minorHAnsi"/>
          <w:color w:val="000000"/>
        </w:rPr>
        <w:t>Dočasné prideľovani</w:t>
      </w:r>
      <w:r w:rsidR="008F6A27">
        <w:rPr>
          <w:rFonts w:cstheme="minorHAnsi"/>
          <w:color w:val="000000"/>
        </w:rPr>
        <w:t>e</w:t>
      </w:r>
      <w:r w:rsidRPr="00E11D86">
        <w:rPr>
          <w:rFonts w:cstheme="minorHAnsi"/>
          <w:color w:val="000000"/>
        </w:rPr>
        <w:t xml:space="preserve"> zamestnancov </w:t>
      </w:r>
      <w:r w:rsidR="005B2C3C" w:rsidRPr="00E11D86">
        <w:rPr>
          <w:rFonts w:cstheme="minorHAnsi"/>
          <w:color w:val="000000"/>
        </w:rPr>
        <w:t xml:space="preserve">je </w:t>
      </w:r>
      <w:r w:rsidR="00BE05F6" w:rsidRPr="00E11D86">
        <w:rPr>
          <w:rFonts w:cstheme="minorHAnsi"/>
          <w:color w:val="000000"/>
        </w:rPr>
        <w:t xml:space="preserve">v slovenskom hospodárstve bežne využívaný a pomerne rozšírený model výkonu práce, firmy (najmä výrobného charakteru) sú zvyknuté na úhradu odplaty za vykonanú prácu formou faktúry. </w:t>
      </w:r>
    </w:p>
    <w:p w14:paraId="709F7F29" w14:textId="77777777" w:rsidR="00BE05F6" w:rsidRPr="00E11D86" w:rsidRDefault="00BE05F6" w:rsidP="00AD5A4B">
      <w:pPr>
        <w:spacing w:before="75"/>
        <w:jc w:val="both"/>
        <w:rPr>
          <w:rFonts w:cstheme="minorHAnsi"/>
          <w:color w:val="000000"/>
        </w:rPr>
      </w:pPr>
      <w:r w:rsidRPr="00E11D86">
        <w:rPr>
          <w:rFonts w:cstheme="minorHAnsi"/>
          <w:color w:val="000000"/>
        </w:rPr>
        <w:t xml:space="preserve">Vzhľadom na legislatívne pravidlá, ktoré nedovoľujú, aby mzda za rovnakú prácu prideleného zamestnanca bola nižšia ako mzda kmeňového zamestnanca, výška úhrady zo strany užívateľského zamestnávateľa </w:t>
      </w:r>
      <w:r w:rsidR="005B2C3C" w:rsidRPr="00E11D86">
        <w:rPr>
          <w:rFonts w:cstheme="minorHAnsi"/>
          <w:color w:val="000000"/>
        </w:rPr>
        <w:t>by mala byť</w:t>
      </w:r>
      <w:r w:rsidRPr="00E11D86">
        <w:rPr>
          <w:rFonts w:cstheme="minorHAnsi"/>
          <w:color w:val="000000"/>
        </w:rPr>
        <w:t xml:space="preserve"> minimálne na úrovni celkovej ceny práce prideleného zamestnanca</w:t>
      </w:r>
      <w:r w:rsidR="00E11D86" w:rsidRPr="00E11D86">
        <w:rPr>
          <w:rFonts w:cstheme="minorHAnsi"/>
          <w:color w:val="000000"/>
        </w:rPr>
        <w:t xml:space="preserve">. Avšak </w:t>
      </w:r>
      <w:r w:rsidR="005B2C3C" w:rsidRPr="00E11D86">
        <w:rPr>
          <w:rFonts w:cstheme="minorHAnsi"/>
          <w:color w:val="000000"/>
        </w:rPr>
        <w:t>vzhľadom na typ dočasne umiestnených zamestnancov a fakt, že užívateľský zamestnávateľ určité obdobie plní aj úlohu akéhosi tréningového pracoviska (je možné predpokladať, že produktivita práce pridelených zamestnancov bude minimálne určité obdobie nižšia v porovnaní s kmeňovými zamestnancami)</w:t>
      </w:r>
      <w:r w:rsidR="00E11D86" w:rsidRPr="00E11D86">
        <w:rPr>
          <w:rFonts w:cstheme="minorHAnsi"/>
          <w:color w:val="000000"/>
        </w:rPr>
        <w:t xml:space="preserve"> je možné sa dohodnúť aj na nižšej odplate, nakoľko mzda zamestnancov je dorovnávaná kompenzačným príspevkom v zmysle §53g Zákona o službách zamestnanosti.</w:t>
      </w:r>
    </w:p>
    <w:p w14:paraId="31DE404E" w14:textId="77777777" w:rsidR="00FA0713" w:rsidRDefault="00FA0713" w:rsidP="00AD5A4B">
      <w:pPr>
        <w:spacing w:before="75"/>
        <w:jc w:val="both"/>
        <w:rPr>
          <w:rFonts w:ascii="Segoe UI" w:hAnsi="Segoe UI" w:cs="Segoe UI"/>
          <w:color w:val="000000"/>
          <w:sz w:val="21"/>
          <w:szCs w:val="21"/>
        </w:rPr>
      </w:pPr>
    </w:p>
    <w:p w14:paraId="3655C648" w14:textId="77777777" w:rsidR="00BE05F6" w:rsidRPr="00BE05F6" w:rsidRDefault="00BE05F6" w:rsidP="00F820E2">
      <w:pPr>
        <w:pStyle w:val="Nadpis2"/>
        <w:numPr>
          <w:ilvl w:val="0"/>
          <w:numId w:val="29"/>
        </w:numPr>
      </w:pPr>
      <w:bookmarkStart w:id="7" w:name="_Toc55143113"/>
      <w:r>
        <w:t xml:space="preserve">Investičná pomoc definovaná </w:t>
      </w:r>
      <w:r w:rsidR="0083340A">
        <w:t>Zákonom</w:t>
      </w:r>
      <w:bookmarkEnd w:id="7"/>
    </w:p>
    <w:p w14:paraId="13A478BF" w14:textId="03385BDC" w:rsidR="00E11D86" w:rsidRPr="00E11D86" w:rsidRDefault="00BE05F6" w:rsidP="00443308">
      <w:pPr>
        <w:jc w:val="both"/>
        <w:rPr>
          <w:rFonts w:cstheme="minorHAnsi"/>
          <w:color w:val="000000"/>
        </w:rPr>
      </w:pPr>
      <w:r w:rsidRPr="00E11D86">
        <w:rPr>
          <w:rFonts w:cstheme="minorHAnsi"/>
          <w:color w:val="000000"/>
        </w:rPr>
        <w:t>V rámci zákona 112/2018</w:t>
      </w:r>
      <w:r w:rsidR="00E11D86" w:rsidRPr="00E11D86">
        <w:rPr>
          <w:rFonts w:cstheme="minorHAnsi"/>
          <w:color w:val="000000"/>
        </w:rPr>
        <w:t xml:space="preserve"> o sociálnej ekonomike a sociálnom podnikaní</w:t>
      </w:r>
      <w:r w:rsidRPr="00E11D86">
        <w:rPr>
          <w:rFonts w:cstheme="minorHAnsi"/>
          <w:color w:val="000000"/>
        </w:rPr>
        <w:t xml:space="preserve"> boli definované viaceré formy finančnej podpory </w:t>
      </w:r>
      <w:r w:rsidR="00E11D86" w:rsidRPr="00E11D86">
        <w:rPr>
          <w:rFonts w:cstheme="minorHAnsi"/>
          <w:color w:val="000000"/>
        </w:rPr>
        <w:t xml:space="preserve">určenej </w:t>
      </w:r>
      <w:r w:rsidRPr="00E11D86">
        <w:rPr>
          <w:rFonts w:cstheme="minorHAnsi"/>
          <w:color w:val="000000"/>
        </w:rPr>
        <w:t>sociálne</w:t>
      </w:r>
      <w:r w:rsidR="00E11D86" w:rsidRPr="00E11D86">
        <w:rPr>
          <w:rFonts w:cstheme="minorHAnsi"/>
          <w:color w:val="000000"/>
        </w:rPr>
        <w:t>mu</w:t>
      </w:r>
      <w:r w:rsidRPr="00E11D86">
        <w:rPr>
          <w:rFonts w:cstheme="minorHAnsi"/>
          <w:color w:val="000000"/>
        </w:rPr>
        <w:t xml:space="preserve"> podniku, z ktorých jedna sa nazýva investičnou</w:t>
      </w:r>
      <w:r w:rsidR="0066185C" w:rsidRPr="00E11D86">
        <w:rPr>
          <w:rFonts w:cstheme="minorHAnsi"/>
          <w:color w:val="000000"/>
        </w:rPr>
        <w:t>. Jej podstatou je dôraz na poskytovanie návratnej finan</w:t>
      </w:r>
      <w:r w:rsidR="00237F7A" w:rsidRPr="00E11D86">
        <w:rPr>
          <w:rFonts w:cstheme="minorHAnsi"/>
          <w:color w:val="000000"/>
        </w:rPr>
        <w:t>č</w:t>
      </w:r>
      <w:r w:rsidR="0066185C" w:rsidRPr="00E11D86">
        <w:rPr>
          <w:rFonts w:cstheme="minorHAnsi"/>
          <w:color w:val="000000"/>
        </w:rPr>
        <w:t xml:space="preserve">nej pomoci (formou pôžičky, garancie atď.). Prístup ku nenávratnej pomoci zaradenej do kategórie „investičná“ je podmienený využitím návratnej pomoci v minimálnej výške 20% </w:t>
      </w:r>
      <w:r w:rsidR="008F6A27">
        <w:rPr>
          <w:rFonts w:cstheme="minorHAnsi"/>
          <w:color w:val="000000"/>
        </w:rPr>
        <w:t xml:space="preserve">z </w:t>
      </w:r>
      <w:r w:rsidR="0066185C" w:rsidRPr="00E11D86">
        <w:rPr>
          <w:rFonts w:cstheme="minorHAnsi"/>
          <w:color w:val="000000"/>
        </w:rPr>
        <w:t>celkov</w:t>
      </w:r>
      <w:r w:rsidR="00E11D86" w:rsidRPr="00E11D86">
        <w:rPr>
          <w:rFonts w:cstheme="minorHAnsi"/>
          <w:color w:val="000000"/>
        </w:rPr>
        <w:t>ého rozpočtu</w:t>
      </w:r>
      <w:r w:rsidR="0066185C" w:rsidRPr="00E11D86">
        <w:rPr>
          <w:rFonts w:cstheme="minorHAnsi"/>
          <w:color w:val="000000"/>
        </w:rPr>
        <w:t xml:space="preserve"> pomoci.</w:t>
      </w:r>
      <w:r w:rsidR="00237F7A" w:rsidRPr="00E11D86">
        <w:rPr>
          <w:rFonts w:cstheme="minorHAnsi"/>
          <w:color w:val="000000"/>
        </w:rPr>
        <w:t xml:space="preserve"> </w:t>
      </w:r>
    </w:p>
    <w:p w14:paraId="27B900E5" w14:textId="77777777" w:rsidR="00F643BA" w:rsidRPr="00E11D86" w:rsidRDefault="00237F7A" w:rsidP="00443308">
      <w:pPr>
        <w:jc w:val="both"/>
        <w:rPr>
          <w:rFonts w:cstheme="minorHAnsi"/>
          <w:color w:val="000000"/>
        </w:rPr>
      </w:pPr>
      <w:r w:rsidRPr="00E11D86">
        <w:rPr>
          <w:rFonts w:cstheme="minorHAnsi"/>
          <w:color w:val="000000"/>
        </w:rPr>
        <w:t xml:space="preserve">Kombinácia návratnej a nenávratnej zložky investičnej pomoci, pre poskytovateľa nenávratnej zložky predstavuje garanciu kvalitného a udržateľného podnikateľského plánu, nakoľko </w:t>
      </w:r>
      <w:r w:rsidR="00F643BA" w:rsidRPr="00E11D86">
        <w:rPr>
          <w:rFonts w:cstheme="minorHAnsi"/>
          <w:color w:val="000000"/>
        </w:rPr>
        <w:t>posúdenie podni</w:t>
      </w:r>
      <w:r w:rsidR="00443308" w:rsidRPr="00E11D86">
        <w:rPr>
          <w:rFonts w:cstheme="minorHAnsi"/>
          <w:color w:val="000000"/>
        </w:rPr>
        <w:t>ka</w:t>
      </w:r>
      <w:r w:rsidR="00F643BA" w:rsidRPr="00E11D86">
        <w:rPr>
          <w:rFonts w:cstheme="minorHAnsi"/>
          <w:color w:val="000000"/>
        </w:rPr>
        <w:t>teľského plánu bude predmetom posúdenia zo strany finančnej inštitúcie.  Postupnosť schvaľovania finančnej pomoci je od návratnej zložky (teda naj</w:t>
      </w:r>
      <w:r w:rsidR="00443308" w:rsidRPr="00E11D86">
        <w:rPr>
          <w:rFonts w:cstheme="minorHAnsi"/>
          <w:color w:val="000000"/>
        </w:rPr>
        <w:t>s</w:t>
      </w:r>
      <w:r w:rsidR="00F643BA" w:rsidRPr="00E11D86">
        <w:rPr>
          <w:rFonts w:cstheme="minorHAnsi"/>
          <w:color w:val="000000"/>
        </w:rPr>
        <w:t>kôr posúdenie životaschopnosti podnikateľského plánu zo strany finančnej inštitúcie) smerom ku nenávratnej pomoci. V prípade kladného posúdenia zo strany finančnej inštitúcie by získanie nenávratnej pomoci malo byť takmer automatické.</w:t>
      </w:r>
    </w:p>
    <w:p w14:paraId="7F640BEF" w14:textId="77777777" w:rsidR="00F643BA" w:rsidRPr="00E11D86" w:rsidRDefault="00F643BA" w:rsidP="00443308">
      <w:pPr>
        <w:jc w:val="both"/>
        <w:rPr>
          <w:rFonts w:cstheme="minorHAnsi"/>
          <w:color w:val="000000"/>
        </w:rPr>
      </w:pPr>
      <w:r w:rsidRPr="00E11D86">
        <w:rPr>
          <w:rFonts w:cstheme="minorHAnsi"/>
          <w:color w:val="000000"/>
        </w:rPr>
        <w:t>V</w:t>
      </w:r>
      <w:r w:rsidR="00E11D86">
        <w:rPr>
          <w:rFonts w:cstheme="minorHAnsi"/>
          <w:color w:val="000000"/>
        </w:rPr>
        <w:t> </w:t>
      </w:r>
      <w:r w:rsidRPr="00E11D86">
        <w:rPr>
          <w:rFonts w:cstheme="minorHAnsi"/>
          <w:color w:val="000000"/>
        </w:rPr>
        <w:t>prípade</w:t>
      </w:r>
      <w:r w:rsidR="00E11D86">
        <w:rPr>
          <w:rFonts w:cstheme="minorHAnsi"/>
          <w:color w:val="000000"/>
        </w:rPr>
        <w:t>,</w:t>
      </w:r>
      <w:r w:rsidRPr="00E11D86">
        <w:rPr>
          <w:rFonts w:cstheme="minorHAnsi"/>
          <w:color w:val="000000"/>
        </w:rPr>
        <w:t xml:space="preserve"> ak sociálny podnik dokáže získať dodatočné finančné zdroje určené na úhradu položiek, na </w:t>
      </w:r>
      <w:r w:rsidR="00443308" w:rsidRPr="00E11D86">
        <w:rPr>
          <w:rFonts w:cstheme="minorHAnsi"/>
          <w:color w:val="000000"/>
        </w:rPr>
        <w:t>ú</w:t>
      </w:r>
      <w:r w:rsidRPr="00E11D86">
        <w:rPr>
          <w:rFonts w:cstheme="minorHAnsi"/>
          <w:color w:val="000000"/>
        </w:rPr>
        <w:t xml:space="preserve">hradu ktorých boli určené finančné prostriedky návratnej pomoci, teda pôžičky, nič nebráni predčasnému splateniu pôžičky a pokračujúcemu využívaniu nenávratnej zložky investičnej pomoci, ktorej  </w:t>
      </w:r>
      <w:r w:rsidR="00443308" w:rsidRPr="00E11D86">
        <w:rPr>
          <w:rFonts w:cstheme="minorHAnsi"/>
          <w:color w:val="000000"/>
        </w:rPr>
        <w:t>využívanie môže trvať maximálne 12 mesiacov.</w:t>
      </w:r>
    </w:p>
    <w:p w14:paraId="13A8F26B" w14:textId="1731EF10" w:rsidR="008604C9" w:rsidRPr="00E11D86" w:rsidRDefault="00F643BA" w:rsidP="00443308">
      <w:pPr>
        <w:jc w:val="both"/>
        <w:rPr>
          <w:rFonts w:cstheme="minorHAnsi"/>
          <w:color w:val="000000"/>
        </w:rPr>
      </w:pPr>
      <w:r w:rsidRPr="00E11D86">
        <w:rPr>
          <w:rFonts w:cstheme="minorHAnsi"/>
          <w:color w:val="000000"/>
        </w:rPr>
        <w:t>Aktu</w:t>
      </w:r>
      <w:r w:rsidR="00443308" w:rsidRPr="00E11D86">
        <w:rPr>
          <w:rFonts w:cstheme="minorHAnsi"/>
          <w:color w:val="000000"/>
        </w:rPr>
        <w:t>ál</w:t>
      </w:r>
      <w:r w:rsidRPr="00E11D86">
        <w:rPr>
          <w:rFonts w:cstheme="minorHAnsi"/>
          <w:color w:val="000000"/>
        </w:rPr>
        <w:t xml:space="preserve">ne sa pripravuje tzv. národný projekt zameraný na poskytovanie nenávratnej zložky investičnej pomoci, ktorý bude spolufinancovaný z prostriedkov ESF. Predpokladané oprávnené výdavky </w:t>
      </w:r>
      <w:r w:rsidR="008604C9" w:rsidRPr="0066185C">
        <w:rPr>
          <w:rFonts w:ascii="Segoe UI" w:hAnsi="Segoe UI" w:cs="Segoe UI"/>
          <w:noProof/>
          <w:color w:val="000000"/>
          <w:sz w:val="21"/>
          <w:szCs w:val="21"/>
          <w:lang w:eastAsia="sk-SK"/>
        </w:rPr>
        <w:lastRenderedPageBreak/>
        <mc:AlternateContent>
          <mc:Choice Requires="wps">
            <w:drawing>
              <wp:anchor distT="118745" distB="118745" distL="114300" distR="114300" simplePos="0" relativeHeight="251669504" behindDoc="0" locked="0" layoutInCell="0" allowOverlap="1" wp14:anchorId="5492B261" wp14:editId="6BA37650">
                <wp:simplePos x="0" y="0"/>
                <wp:positionH relativeFrom="margin">
                  <wp:align>left</wp:align>
                </wp:positionH>
                <wp:positionV relativeFrom="paragraph">
                  <wp:posOffset>24130</wp:posOffset>
                </wp:positionV>
                <wp:extent cx="6324600" cy="5610225"/>
                <wp:effectExtent l="0" t="0" r="0" b="0"/>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610225"/>
                        </a:xfrm>
                        <a:prstGeom prst="rect">
                          <a:avLst/>
                        </a:prstGeom>
                        <a:noFill/>
                        <a:extLst>
                          <a:ext uri="{53640926-AAD7-44D8-BBD7-CCE9431645EC}">
                            <a14:shadowObscured xmlns:a14="http://schemas.microsoft.com/office/drawing/2010/main" val="1"/>
                          </a:ext>
                        </a:extLst>
                      </wps:spPr>
                      <wps:txbx>
                        <w:txbxContent>
                          <w:p w14:paraId="5368A4EC" w14:textId="129D7A63" w:rsidR="00E27481" w:rsidRPr="00E11D86" w:rsidRDefault="00E27481" w:rsidP="008604C9">
                            <w:pPr>
                              <w:pBdr>
                                <w:left w:val="single" w:sz="12" w:space="9" w:color="4472C4" w:themeColor="accent1"/>
                              </w:pBdr>
                              <w:spacing w:after="0"/>
                              <w:jc w:val="both"/>
                              <w:rPr>
                                <w:i/>
                                <w:iCs/>
                                <w:color w:val="2F5496" w:themeColor="accent1" w:themeShade="BF"/>
                              </w:rPr>
                            </w:pPr>
                            <w:r w:rsidRPr="00E11D86">
                              <w:rPr>
                                <w:i/>
                                <w:iCs/>
                                <w:color w:val="2F5496" w:themeColor="accent1" w:themeShade="BF"/>
                              </w:rPr>
                              <w:t xml:space="preserve">Sociálny podnik vypracuje </w:t>
                            </w:r>
                            <w:r>
                              <w:rPr>
                                <w:i/>
                                <w:iCs/>
                                <w:color w:val="2F5496" w:themeColor="accent1" w:themeShade="BF"/>
                              </w:rPr>
                              <w:t>investičný</w:t>
                            </w:r>
                            <w:r w:rsidRPr="00E11D86">
                              <w:rPr>
                                <w:i/>
                                <w:iCs/>
                                <w:color w:val="2F5496" w:themeColor="accent1" w:themeShade="BF"/>
                              </w:rPr>
                              <w:t xml:space="preserve"> plán, ktorého celkové náklady predstavujú napr.100 000 Euro. V prípade ak má sociálny podnik záujem sa uchádzať o nenávratn</w:t>
                            </w:r>
                            <w:r>
                              <w:rPr>
                                <w:i/>
                                <w:iCs/>
                                <w:color w:val="2F5496" w:themeColor="accent1" w:themeShade="BF"/>
                              </w:rPr>
                              <w:t>ú</w:t>
                            </w:r>
                            <w:r w:rsidRPr="00E11D86">
                              <w:rPr>
                                <w:i/>
                                <w:iCs/>
                                <w:color w:val="2F5496" w:themeColor="accent1" w:themeShade="BF"/>
                              </w:rPr>
                              <w:t xml:space="preserve"> pomoc v rámci kategórie investičná, minimálne 20% celkového rozpočtu musí byť zabezpečený</w:t>
                            </w:r>
                            <w:r>
                              <w:rPr>
                                <w:i/>
                                <w:iCs/>
                                <w:color w:val="2F5496" w:themeColor="accent1" w:themeShade="BF"/>
                              </w:rPr>
                              <w:t>ch</w:t>
                            </w:r>
                            <w:r w:rsidRPr="00E11D86">
                              <w:rPr>
                                <w:i/>
                                <w:iCs/>
                                <w:color w:val="2F5496" w:themeColor="accent1" w:themeShade="BF"/>
                              </w:rPr>
                              <w:t xml:space="preserve"> prostredníctvom pôžičky. Prítomnosť návratnej zložky v rozpočte podnikateľského plánu poskytnutej finančnou inštitúciou, pre poskytovateľa nenávratnej zložky rozpočtu znamená garanciu životaschopnosti podnikateľského plánu, teda garanciu správne investovaných finančných prostriedkov.</w:t>
                            </w:r>
                          </w:p>
                          <w:p w14:paraId="708BD875" w14:textId="77777777" w:rsidR="00E27481" w:rsidRPr="00E11D86" w:rsidRDefault="00E27481" w:rsidP="008604C9">
                            <w:pPr>
                              <w:pBdr>
                                <w:left w:val="single" w:sz="12" w:space="9" w:color="4472C4" w:themeColor="accent1"/>
                              </w:pBdr>
                              <w:spacing w:after="0"/>
                              <w:jc w:val="both"/>
                              <w:rPr>
                                <w:i/>
                                <w:iCs/>
                                <w:color w:val="2F5496" w:themeColor="accent1" w:themeShade="BF"/>
                              </w:rPr>
                            </w:pPr>
                            <w:r>
                              <w:rPr>
                                <w:i/>
                                <w:iCs/>
                                <w:color w:val="2F5496" w:themeColor="accent1" w:themeShade="BF"/>
                              </w:rPr>
                              <w:t xml:space="preserve">Príklad: </w:t>
                            </w:r>
                            <w:r w:rsidRPr="00E11D86">
                              <w:rPr>
                                <w:i/>
                                <w:iCs/>
                                <w:color w:val="2F5496" w:themeColor="accent1" w:themeShade="BF"/>
                              </w:rPr>
                              <w:t>Rozpočet investičného plánu sociálneho podniku sa sústreďuje na zabezpečenie svojich zamestnancov do zamestnania. Položky zahrnuté v rozpočte sú:</w:t>
                            </w:r>
                          </w:p>
                          <w:p w14:paraId="3FFC01D5" w14:textId="3E6CE9FA" w:rsidR="00E27481" w:rsidRPr="00E11D86" w:rsidRDefault="00E27481" w:rsidP="008604C9">
                            <w:pPr>
                              <w:pStyle w:val="Odsekzoznamu"/>
                              <w:numPr>
                                <w:ilvl w:val="0"/>
                                <w:numId w:val="28"/>
                              </w:numPr>
                              <w:pBdr>
                                <w:left w:val="single" w:sz="12" w:space="9" w:color="4472C4" w:themeColor="accent1"/>
                              </w:pBdr>
                              <w:spacing w:after="0"/>
                              <w:jc w:val="both"/>
                              <w:rPr>
                                <w:i/>
                                <w:iCs/>
                                <w:color w:val="2F5496" w:themeColor="accent1" w:themeShade="BF"/>
                              </w:rPr>
                            </w:pPr>
                            <w:r w:rsidRPr="00E11D86">
                              <w:rPr>
                                <w:i/>
                                <w:iCs/>
                                <w:color w:val="2F5496" w:themeColor="accent1" w:themeShade="BF"/>
                              </w:rPr>
                              <w:t>Nákup mikrobusu......................................</w:t>
                            </w:r>
                            <w:r>
                              <w:rPr>
                                <w:i/>
                                <w:iCs/>
                                <w:color w:val="2F5496" w:themeColor="accent1" w:themeShade="BF"/>
                              </w:rPr>
                              <w:t>.............</w:t>
                            </w:r>
                            <w:r w:rsidRPr="00E11D86">
                              <w:rPr>
                                <w:i/>
                                <w:iCs/>
                                <w:color w:val="2F5496" w:themeColor="accent1" w:themeShade="BF"/>
                              </w:rPr>
                              <w:t>......................................................20 000.-E</w:t>
                            </w:r>
                            <w:r>
                              <w:rPr>
                                <w:i/>
                                <w:iCs/>
                                <w:color w:val="2F5496" w:themeColor="accent1" w:themeShade="BF"/>
                              </w:rPr>
                              <w:t>UR</w:t>
                            </w:r>
                          </w:p>
                          <w:p w14:paraId="41DF0FA3" w14:textId="7358F6A1" w:rsidR="00E27481" w:rsidRPr="00E11D86" w:rsidRDefault="00E27481" w:rsidP="008604C9">
                            <w:pPr>
                              <w:pStyle w:val="Odsekzoznamu"/>
                              <w:numPr>
                                <w:ilvl w:val="0"/>
                                <w:numId w:val="28"/>
                              </w:numPr>
                              <w:pBdr>
                                <w:left w:val="single" w:sz="12" w:space="9" w:color="4472C4" w:themeColor="accent1"/>
                              </w:pBdr>
                              <w:spacing w:after="0"/>
                              <w:jc w:val="both"/>
                              <w:rPr>
                                <w:i/>
                                <w:iCs/>
                                <w:color w:val="2F5496" w:themeColor="accent1" w:themeShade="BF"/>
                              </w:rPr>
                            </w:pPr>
                            <w:r w:rsidRPr="00E11D86">
                              <w:rPr>
                                <w:i/>
                                <w:iCs/>
                                <w:color w:val="2F5496" w:themeColor="accent1" w:themeShade="BF"/>
                              </w:rPr>
                              <w:t>Ročné náklady na mzdu šoféra..............................</w:t>
                            </w:r>
                            <w:r>
                              <w:rPr>
                                <w:i/>
                                <w:iCs/>
                                <w:color w:val="2F5496" w:themeColor="accent1" w:themeShade="BF"/>
                              </w:rPr>
                              <w:t>.............</w:t>
                            </w:r>
                            <w:r w:rsidRPr="00E11D86">
                              <w:rPr>
                                <w:i/>
                                <w:iCs/>
                                <w:color w:val="2F5496" w:themeColor="accent1" w:themeShade="BF"/>
                              </w:rPr>
                              <w:t>..........................................12 000.-E</w:t>
                            </w:r>
                            <w:r>
                              <w:rPr>
                                <w:i/>
                                <w:iCs/>
                                <w:color w:val="2F5496" w:themeColor="accent1" w:themeShade="BF"/>
                              </w:rPr>
                              <w:t>UR</w:t>
                            </w:r>
                          </w:p>
                          <w:p w14:paraId="2567B017" w14:textId="36FA8463" w:rsidR="00E27481" w:rsidRPr="00E11D86" w:rsidRDefault="00E27481" w:rsidP="008604C9">
                            <w:pPr>
                              <w:pStyle w:val="Odsekzoznamu"/>
                              <w:numPr>
                                <w:ilvl w:val="0"/>
                                <w:numId w:val="28"/>
                              </w:numPr>
                              <w:pBdr>
                                <w:left w:val="single" w:sz="12" w:space="9" w:color="4472C4" w:themeColor="accent1"/>
                              </w:pBdr>
                              <w:spacing w:after="0"/>
                              <w:jc w:val="both"/>
                              <w:rPr>
                                <w:i/>
                                <w:iCs/>
                                <w:color w:val="2F5496" w:themeColor="accent1" w:themeShade="BF"/>
                              </w:rPr>
                            </w:pPr>
                            <w:r w:rsidRPr="00E11D86">
                              <w:rPr>
                                <w:i/>
                                <w:iCs/>
                                <w:color w:val="2F5496" w:themeColor="accent1" w:themeShade="BF"/>
                              </w:rPr>
                              <w:t>Ročné náklady na PHM.........................................</w:t>
                            </w:r>
                            <w:r>
                              <w:rPr>
                                <w:i/>
                                <w:iCs/>
                                <w:color w:val="2F5496" w:themeColor="accent1" w:themeShade="BF"/>
                              </w:rPr>
                              <w:t>..............</w:t>
                            </w:r>
                            <w:r w:rsidRPr="00E11D86">
                              <w:rPr>
                                <w:i/>
                                <w:iCs/>
                                <w:color w:val="2F5496" w:themeColor="accent1" w:themeShade="BF"/>
                              </w:rPr>
                              <w:t>.......................................... 6 000.- E</w:t>
                            </w:r>
                            <w:r>
                              <w:rPr>
                                <w:i/>
                                <w:iCs/>
                                <w:color w:val="2F5496" w:themeColor="accent1" w:themeShade="BF"/>
                              </w:rPr>
                              <w:t>UR</w:t>
                            </w:r>
                          </w:p>
                          <w:p w14:paraId="15DB2DF6" w14:textId="43B59438" w:rsidR="00E27481" w:rsidRPr="00E11D86" w:rsidRDefault="00E27481" w:rsidP="008604C9">
                            <w:pPr>
                              <w:pStyle w:val="Odsekzoznamu"/>
                              <w:numPr>
                                <w:ilvl w:val="0"/>
                                <w:numId w:val="28"/>
                              </w:numPr>
                              <w:pBdr>
                                <w:left w:val="single" w:sz="12" w:space="9" w:color="4472C4" w:themeColor="accent1"/>
                              </w:pBdr>
                              <w:spacing w:after="0"/>
                              <w:jc w:val="both"/>
                              <w:rPr>
                                <w:i/>
                                <w:iCs/>
                                <w:color w:val="2F5496" w:themeColor="accent1" w:themeShade="BF"/>
                              </w:rPr>
                            </w:pPr>
                            <w:r w:rsidRPr="00E11D86">
                              <w:rPr>
                                <w:i/>
                                <w:iCs/>
                                <w:color w:val="2F5496" w:themeColor="accent1" w:themeShade="BF"/>
                              </w:rPr>
                              <w:t>Ročné náklady na administratívneho pracovníka..............</w:t>
                            </w:r>
                            <w:r>
                              <w:rPr>
                                <w:i/>
                                <w:iCs/>
                                <w:color w:val="2F5496" w:themeColor="accent1" w:themeShade="BF"/>
                              </w:rPr>
                              <w:t>............</w:t>
                            </w:r>
                            <w:r w:rsidRPr="00E11D86">
                              <w:rPr>
                                <w:i/>
                                <w:iCs/>
                                <w:color w:val="2F5496" w:themeColor="accent1" w:themeShade="BF"/>
                              </w:rPr>
                              <w:t>...........</w:t>
                            </w:r>
                            <w:r>
                              <w:rPr>
                                <w:i/>
                                <w:iCs/>
                                <w:color w:val="2F5496" w:themeColor="accent1" w:themeShade="BF"/>
                              </w:rPr>
                              <w:t>.</w:t>
                            </w:r>
                            <w:r w:rsidRPr="00E11D86">
                              <w:rPr>
                                <w:i/>
                                <w:iCs/>
                                <w:color w:val="2F5496" w:themeColor="accent1" w:themeShade="BF"/>
                              </w:rPr>
                              <w:t>................... 3 000.- E</w:t>
                            </w:r>
                            <w:r>
                              <w:rPr>
                                <w:i/>
                                <w:iCs/>
                                <w:color w:val="2F5496" w:themeColor="accent1" w:themeShade="BF"/>
                              </w:rPr>
                              <w:t>UR</w:t>
                            </w:r>
                          </w:p>
                          <w:p w14:paraId="147EF469" w14:textId="28040269" w:rsidR="00E27481" w:rsidRPr="00E11D86" w:rsidRDefault="00E27481" w:rsidP="008604C9">
                            <w:pPr>
                              <w:pStyle w:val="Odsekzoznamu"/>
                              <w:numPr>
                                <w:ilvl w:val="0"/>
                                <w:numId w:val="28"/>
                              </w:numPr>
                              <w:pBdr>
                                <w:left w:val="single" w:sz="12" w:space="9" w:color="4472C4" w:themeColor="accent1"/>
                              </w:pBdr>
                              <w:spacing w:after="0"/>
                              <w:jc w:val="both"/>
                              <w:rPr>
                                <w:i/>
                                <w:iCs/>
                                <w:color w:val="2F5496" w:themeColor="accent1" w:themeShade="BF"/>
                              </w:rPr>
                            </w:pPr>
                            <w:r w:rsidRPr="00E11D86">
                              <w:rPr>
                                <w:i/>
                                <w:iCs/>
                                <w:color w:val="2F5496" w:themeColor="accent1" w:themeShade="BF"/>
                              </w:rPr>
                              <w:t>Ročné náklady na prenájom garáže..............................................</w:t>
                            </w:r>
                            <w:r>
                              <w:rPr>
                                <w:i/>
                                <w:iCs/>
                                <w:color w:val="2F5496" w:themeColor="accent1" w:themeShade="BF"/>
                              </w:rPr>
                              <w:t>............</w:t>
                            </w:r>
                            <w:r w:rsidRPr="00E11D86">
                              <w:rPr>
                                <w:i/>
                                <w:iCs/>
                                <w:color w:val="2F5496" w:themeColor="accent1" w:themeShade="BF"/>
                              </w:rPr>
                              <w:t>....................3 000.- E</w:t>
                            </w:r>
                            <w:r>
                              <w:rPr>
                                <w:i/>
                                <w:iCs/>
                                <w:color w:val="2F5496" w:themeColor="accent1" w:themeShade="BF"/>
                              </w:rPr>
                              <w:t>UR</w:t>
                            </w:r>
                          </w:p>
                          <w:p w14:paraId="657322E7" w14:textId="3CDD365C" w:rsidR="00E27481" w:rsidRPr="00E11D86" w:rsidRDefault="00E27481" w:rsidP="008604C9">
                            <w:pPr>
                              <w:pStyle w:val="Odsekzoznamu"/>
                              <w:numPr>
                                <w:ilvl w:val="0"/>
                                <w:numId w:val="28"/>
                              </w:numPr>
                              <w:pBdr>
                                <w:left w:val="single" w:sz="12" w:space="9" w:color="4472C4" w:themeColor="accent1"/>
                              </w:pBdr>
                              <w:spacing w:after="0"/>
                              <w:jc w:val="both"/>
                              <w:rPr>
                                <w:i/>
                                <w:iCs/>
                                <w:color w:val="2F5496" w:themeColor="accent1" w:themeShade="BF"/>
                              </w:rPr>
                            </w:pPr>
                            <w:r w:rsidRPr="00E11D86">
                              <w:rPr>
                                <w:i/>
                                <w:iCs/>
                                <w:color w:val="2F5496" w:themeColor="accent1" w:themeShade="BF"/>
                              </w:rPr>
                              <w:t>Náklady na zaškolenie troch nových šoférov (cena vodičského preukazu atď.)..</w:t>
                            </w:r>
                            <w:r>
                              <w:rPr>
                                <w:i/>
                                <w:iCs/>
                                <w:color w:val="2F5496" w:themeColor="accent1" w:themeShade="BF"/>
                              </w:rPr>
                              <w:t xml:space="preserve">......... </w:t>
                            </w:r>
                            <w:r w:rsidRPr="00E11D86">
                              <w:rPr>
                                <w:i/>
                                <w:iCs/>
                                <w:color w:val="2F5496" w:themeColor="accent1" w:themeShade="BF"/>
                              </w:rPr>
                              <w:t>6</w:t>
                            </w:r>
                            <w:r>
                              <w:rPr>
                                <w:i/>
                                <w:iCs/>
                                <w:color w:val="2F5496" w:themeColor="accent1" w:themeShade="BF"/>
                              </w:rPr>
                              <w:t xml:space="preserve"> </w:t>
                            </w:r>
                            <w:r w:rsidRPr="00E11D86">
                              <w:rPr>
                                <w:i/>
                                <w:iCs/>
                                <w:color w:val="2F5496" w:themeColor="accent1" w:themeShade="BF"/>
                              </w:rPr>
                              <w:t>000 E</w:t>
                            </w:r>
                            <w:r>
                              <w:rPr>
                                <w:i/>
                                <w:iCs/>
                                <w:color w:val="2F5496" w:themeColor="accent1" w:themeShade="BF"/>
                              </w:rPr>
                              <w:t>UR</w:t>
                            </w:r>
                          </w:p>
                          <w:p w14:paraId="0D0EF20E" w14:textId="4A97EF20" w:rsidR="00E27481" w:rsidRPr="00E11D86" w:rsidRDefault="00E27481" w:rsidP="008604C9">
                            <w:pPr>
                              <w:pBdr>
                                <w:left w:val="single" w:sz="12" w:space="9" w:color="4472C4" w:themeColor="accent1"/>
                              </w:pBdr>
                              <w:spacing w:after="0"/>
                              <w:jc w:val="both"/>
                              <w:rPr>
                                <w:i/>
                                <w:iCs/>
                                <w:color w:val="2F5496" w:themeColor="accent1" w:themeShade="BF"/>
                              </w:rPr>
                            </w:pPr>
                            <w:r w:rsidRPr="00E11D86">
                              <w:rPr>
                                <w:i/>
                                <w:iCs/>
                                <w:color w:val="2F5496" w:themeColor="accent1" w:themeShade="BF"/>
                              </w:rPr>
                              <w:t>Celkové náklady investície predstavujú 50 000 E</w:t>
                            </w:r>
                            <w:r>
                              <w:rPr>
                                <w:i/>
                                <w:iCs/>
                                <w:color w:val="2F5496" w:themeColor="accent1" w:themeShade="BF"/>
                              </w:rPr>
                              <w:t>UR</w:t>
                            </w:r>
                            <w:r w:rsidRPr="00E11D86">
                              <w:rPr>
                                <w:i/>
                                <w:iCs/>
                                <w:color w:val="2F5496" w:themeColor="accent1" w:themeShade="BF"/>
                              </w:rPr>
                              <w:t>, z ktorých minimálne 10 000.- E</w:t>
                            </w:r>
                            <w:r>
                              <w:rPr>
                                <w:i/>
                                <w:iCs/>
                                <w:color w:val="2F5496" w:themeColor="accent1" w:themeShade="BF"/>
                              </w:rPr>
                              <w:t>UR</w:t>
                            </w:r>
                            <w:r w:rsidRPr="00E11D86">
                              <w:rPr>
                                <w:i/>
                                <w:iCs/>
                                <w:color w:val="2F5496" w:themeColor="accent1" w:themeShade="BF"/>
                              </w:rPr>
                              <w:t xml:space="preserve"> musí pokryť pôžička.</w:t>
                            </w:r>
                          </w:p>
                          <w:p w14:paraId="1168B96A" w14:textId="41BD862D" w:rsidR="00E27481" w:rsidRPr="00E11D86" w:rsidRDefault="00E27481" w:rsidP="008604C9">
                            <w:pPr>
                              <w:pBdr>
                                <w:left w:val="single" w:sz="12" w:space="9" w:color="4472C4" w:themeColor="accent1"/>
                              </w:pBdr>
                              <w:spacing w:after="0"/>
                              <w:jc w:val="both"/>
                              <w:rPr>
                                <w:i/>
                                <w:iCs/>
                                <w:color w:val="2F5496" w:themeColor="accent1" w:themeShade="BF"/>
                              </w:rPr>
                            </w:pPr>
                            <w:r w:rsidRPr="00E11D86">
                              <w:rPr>
                                <w:i/>
                                <w:iCs/>
                                <w:color w:val="2F5496" w:themeColor="accent1" w:themeShade="BF"/>
                              </w:rPr>
                              <w:t>V</w:t>
                            </w:r>
                            <w:r>
                              <w:rPr>
                                <w:i/>
                                <w:iCs/>
                                <w:color w:val="2F5496" w:themeColor="accent1" w:themeShade="BF"/>
                              </w:rPr>
                              <w:t> </w:t>
                            </w:r>
                            <w:r w:rsidRPr="00E11D86">
                              <w:rPr>
                                <w:i/>
                                <w:iCs/>
                                <w:color w:val="2F5496" w:themeColor="accent1" w:themeShade="BF"/>
                              </w:rPr>
                              <w:t>prípade</w:t>
                            </w:r>
                            <w:r>
                              <w:rPr>
                                <w:i/>
                                <w:iCs/>
                                <w:color w:val="2F5496" w:themeColor="accent1" w:themeShade="BF"/>
                              </w:rPr>
                              <w:t>,</w:t>
                            </w:r>
                            <w:r w:rsidRPr="00E11D86">
                              <w:rPr>
                                <w:i/>
                                <w:iCs/>
                                <w:color w:val="2F5496" w:themeColor="accent1" w:themeShade="BF"/>
                              </w:rPr>
                              <w:t xml:space="preserve"> ak by podnikateľský potenciál investície bol zo strany finančnej inštitúcie posúdený ako životaschopný, pri súčasnom </w:t>
                            </w:r>
                            <w:r>
                              <w:rPr>
                                <w:i/>
                                <w:iCs/>
                                <w:color w:val="2F5496" w:themeColor="accent1" w:themeShade="BF"/>
                              </w:rPr>
                              <w:t xml:space="preserve">(október 2018) </w:t>
                            </w:r>
                            <w:r w:rsidRPr="00E11D86">
                              <w:rPr>
                                <w:i/>
                                <w:iCs/>
                                <w:color w:val="2F5496" w:themeColor="accent1" w:themeShade="BF"/>
                              </w:rPr>
                              <w:t>nastavení nenávratnej zložky investičnej pomoci je možné predpokladať, že náklady na mzdu šoféra, mzdu administratívneho pracovníka, prenájom garáže a PHM, teda náklady v celkovej sume 24 000.-</w:t>
                            </w:r>
                            <w:r>
                              <w:rPr>
                                <w:i/>
                                <w:iCs/>
                                <w:color w:val="2F5496" w:themeColor="accent1" w:themeShade="BF"/>
                              </w:rPr>
                              <w:t>EUR by bolo</w:t>
                            </w:r>
                            <w:r w:rsidRPr="00E11D86">
                              <w:rPr>
                                <w:i/>
                                <w:iCs/>
                                <w:color w:val="2F5496" w:themeColor="accent1" w:themeShade="BF"/>
                              </w:rPr>
                              <w:t xml:space="preserve"> možné získať prostredníctvom nenávratnej zložky investičnej pomoci.</w:t>
                            </w:r>
                          </w:p>
                          <w:p w14:paraId="799DBF11" w14:textId="1ED1473D" w:rsidR="00E27481" w:rsidRPr="00E11D86" w:rsidRDefault="00E27481" w:rsidP="008604C9">
                            <w:pPr>
                              <w:pBdr>
                                <w:left w:val="single" w:sz="12" w:space="9" w:color="4472C4" w:themeColor="accent1"/>
                              </w:pBdr>
                              <w:spacing w:after="0"/>
                              <w:jc w:val="both"/>
                              <w:rPr>
                                <w:i/>
                                <w:iCs/>
                                <w:color w:val="2F5496" w:themeColor="accent1" w:themeShade="BF"/>
                              </w:rPr>
                            </w:pPr>
                            <w:r w:rsidRPr="00E11D86">
                              <w:rPr>
                                <w:i/>
                                <w:iCs/>
                                <w:color w:val="2F5496" w:themeColor="accent1" w:themeShade="BF"/>
                              </w:rPr>
                              <w:t>Zvyšných 26 000.-E</w:t>
                            </w:r>
                            <w:r>
                              <w:rPr>
                                <w:i/>
                                <w:iCs/>
                                <w:color w:val="2F5496" w:themeColor="accent1" w:themeShade="BF"/>
                              </w:rPr>
                              <w:t>UR</w:t>
                            </w:r>
                            <w:r w:rsidRPr="00E11D86">
                              <w:rPr>
                                <w:i/>
                                <w:iCs/>
                                <w:color w:val="2F5496" w:themeColor="accent1" w:themeShade="BF"/>
                              </w:rPr>
                              <w:t xml:space="preserve"> je možné získať prostredníctvom pôžičky, prípadne prostredníctvom </w:t>
                            </w:r>
                            <w:r>
                              <w:rPr>
                                <w:i/>
                                <w:iCs/>
                                <w:color w:val="2F5496" w:themeColor="accent1" w:themeShade="BF"/>
                              </w:rPr>
                              <w:t xml:space="preserve">kombinácie </w:t>
                            </w:r>
                            <w:r w:rsidRPr="00E11D86">
                              <w:rPr>
                                <w:i/>
                                <w:iCs/>
                                <w:color w:val="2F5496" w:themeColor="accent1" w:themeShade="BF"/>
                              </w:rPr>
                              <w:t>pôžičky a daru z iných zdrojov (napr. súkromnej nadácie).</w:t>
                            </w:r>
                          </w:p>
                          <w:p w14:paraId="33B7EBC8" w14:textId="5E9FE307" w:rsidR="00E27481" w:rsidRPr="00E11D86" w:rsidRDefault="00E27481" w:rsidP="008604C9">
                            <w:pPr>
                              <w:pBdr>
                                <w:left w:val="single" w:sz="12" w:space="9" w:color="4472C4" w:themeColor="accent1"/>
                              </w:pBdr>
                              <w:spacing w:after="0"/>
                              <w:jc w:val="both"/>
                              <w:rPr>
                                <w:i/>
                                <w:iCs/>
                                <w:color w:val="2F5496" w:themeColor="accent1" w:themeShade="BF"/>
                              </w:rPr>
                            </w:pPr>
                            <w:r w:rsidRPr="00E11D86">
                              <w:rPr>
                                <w:i/>
                                <w:iCs/>
                                <w:color w:val="2F5496" w:themeColor="accent1" w:themeShade="BF"/>
                              </w:rPr>
                              <w:t>Otázkou zostáva schopnosť splácania pôžičky, v prípade, ak by ma</w:t>
                            </w:r>
                            <w:r>
                              <w:rPr>
                                <w:i/>
                                <w:iCs/>
                                <w:color w:val="2F5496" w:themeColor="accent1" w:themeShade="BF"/>
                              </w:rPr>
                              <w:t>l</w:t>
                            </w:r>
                            <w:r w:rsidRPr="00E11D86">
                              <w:rPr>
                                <w:i/>
                                <w:iCs/>
                                <w:color w:val="2F5496" w:themeColor="accent1" w:themeShade="BF"/>
                              </w:rPr>
                              <w:t xml:space="preserve"> mikrobus kapacitu 15 miest, bol by plne obsadený a jeden pasažier by denne prispieval sumou napr.3.- E</w:t>
                            </w:r>
                            <w:r>
                              <w:rPr>
                                <w:i/>
                                <w:iCs/>
                                <w:color w:val="2F5496" w:themeColor="accent1" w:themeShade="BF"/>
                              </w:rPr>
                              <w:t>UR</w:t>
                            </w:r>
                            <w:r w:rsidRPr="00E11D86">
                              <w:rPr>
                                <w:i/>
                                <w:iCs/>
                                <w:color w:val="2F5496" w:themeColor="accent1" w:themeShade="BF"/>
                              </w:rPr>
                              <w:t xml:space="preserve">, návratnosť počas prvého roka, kedy by boli sprievodné náklady hradené prostredníctvom nenávratnej zložky investičnej pomoci, by mohla dosiahnuť  maximálne 11 250.-Euro. </w:t>
                            </w:r>
                          </w:p>
                          <w:p w14:paraId="31DD3432" w14:textId="36D57D61" w:rsidR="00E27481" w:rsidRPr="00711A63" w:rsidRDefault="00E27481" w:rsidP="008604C9">
                            <w:pPr>
                              <w:pBdr>
                                <w:left w:val="single" w:sz="12" w:space="9" w:color="4472C4" w:themeColor="accent1"/>
                              </w:pBdr>
                              <w:spacing w:after="0"/>
                              <w:jc w:val="both"/>
                              <w:rPr>
                                <w:i/>
                                <w:iCs/>
                                <w:color w:val="2F5496" w:themeColor="accent1" w:themeShade="BF"/>
                              </w:rPr>
                            </w:pPr>
                            <w:r w:rsidRPr="00E11D86">
                              <w:rPr>
                                <w:i/>
                                <w:iCs/>
                                <w:color w:val="2F5496" w:themeColor="accent1" w:themeShade="BF"/>
                              </w:rPr>
                              <w:t>V</w:t>
                            </w:r>
                            <w:r>
                              <w:rPr>
                                <w:i/>
                                <w:iCs/>
                                <w:color w:val="2F5496" w:themeColor="accent1" w:themeShade="BF"/>
                              </w:rPr>
                              <w:t> </w:t>
                            </w:r>
                            <w:r w:rsidRPr="00E11D86">
                              <w:rPr>
                                <w:i/>
                                <w:iCs/>
                                <w:color w:val="2F5496" w:themeColor="accent1" w:themeShade="BF"/>
                              </w:rPr>
                              <w:t>prípade</w:t>
                            </w:r>
                            <w:r>
                              <w:rPr>
                                <w:i/>
                                <w:iCs/>
                                <w:color w:val="2F5496" w:themeColor="accent1" w:themeShade="BF"/>
                              </w:rPr>
                              <w:t>,</w:t>
                            </w:r>
                            <w:r w:rsidRPr="00E11D86">
                              <w:rPr>
                                <w:i/>
                                <w:iCs/>
                                <w:color w:val="2F5496" w:themeColor="accent1" w:themeShade="BF"/>
                              </w:rPr>
                              <w:t xml:space="preserve"> ak by prostredníctvom mikrobusu neboli poskytované dopravné služby aj širšej verejnosti, po uplynutí obdobia</w:t>
                            </w:r>
                            <w:r>
                              <w:rPr>
                                <w:i/>
                                <w:iCs/>
                                <w:color w:val="2F5496" w:themeColor="accent1" w:themeShade="BF"/>
                              </w:rPr>
                              <w:t>,</w:t>
                            </w:r>
                            <w:r w:rsidRPr="00E11D86">
                              <w:rPr>
                                <w:i/>
                                <w:iCs/>
                                <w:color w:val="2F5496" w:themeColor="accent1" w:themeShade="BF"/>
                              </w:rPr>
                              <w:t xml:space="preserve"> počas ktorého by bolo možné čerpať nenávratn</w:t>
                            </w:r>
                            <w:r>
                              <w:rPr>
                                <w:i/>
                                <w:iCs/>
                                <w:color w:val="2F5496" w:themeColor="accent1" w:themeShade="BF"/>
                              </w:rPr>
                              <w:t>ú</w:t>
                            </w:r>
                            <w:r w:rsidRPr="00E11D86">
                              <w:rPr>
                                <w:i/>
                                <w:iCs/>
                                <w:color w:val="2F5496" w:themeColor="accent1" w:themeShade="BF"/>
                              </w:rPr>
                              <w:t xml:space="preserve"> zložku pomoci, by sa prevádzka mikrobusu stala stratovou.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492B261" id="_x0000_s1030" type="#_x0000_t202" style="position:absolute;left:0;text-align:left;margin-left:0;margin-top:1.9pt;width:498pt;height:441.75pt;z-index:251669504;visibility:visible;mso-wrap-style:square;mso-width-percent:0;mso-height-percent:0;mso-wrap-distance-left:9pt;mso-wrap-distance-top:9.35pt;mso-wrap-distance-right:9pt;mso-wrap-distance-bottom:9.35pt;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" o:allowincell="f" filled="f" stroked="f">
                <v:textbox>
                  <w:txbxContent>
                    <w:p w14:paraId="5368A4EC" w14:textId="129D7A63" w:rsidR="00E27481" w:rsidRPr="00E11D86" w:rsidRDefault="00E27481" w:rsidP="008604C9">
                      <w:pPr>
                        <w:pBdr>
                          <w:left w:val="single" w:sz="12" w:space="9" w:color="4472C4" w:themeColor="accent1"/>
                        </w:pBdr>
                        <w:spacing w:after="0"/>
                        <w:jc w:val="both"/>
                        <w:rPr>
                          <w:i/>
                          <w:iCs/>
                          <w:color w:val="2F5496" w:themeColor="accent1" w:themeShade="BF"/>
                        </w:rPr>
                      </w:pPr>
                      <w:r w:rsidRPr="00E11D86">
                        <w:rPr>
                          <w:i/>
                          <w:iCs/>
                          <w:color w:val="2F5496" w:themeColor="accent1" w:themeShade="BF"/>
                        </w:rPr>
                        <w:t xml:space="preserve">Sociálny podnik vypracuje </w:t>
                      </w:r>
                      <w:r>
                        <w:rPr>
                          <w:i/>
                          <w:iCs/>
                          <w:color w:val="2F5496" w:themeColor="accent1" w:themeShade="BF"/>
                        </w:rPr>
                        <w:t>investičný</w:t>
                      </w:r>
                      <w:r w:rsidRPr="00E11D86">
                        <w:rPr>
                          <w:i/>
                          <w:iCs/>
                          <w:color w:val="2F5496" w:themeColor="accent1" w:themeShade="BF"/>
                        </w:rPr>
                        <w:t xml:space="preserve"> plán, ktorého celkové náklady predstavujú napr.100 000 Euro. V prípade ak má sociálny podnik záujem sa uchádzať o nenávratn</w:t>
                      </w:r>
                      <w:r>
                        <w:rPr>
                          <w:i/>
                          <w:iCs/>
                          <w:color w:val="2F5496" w:themeColor="accent1" w:themeShade="BF"/>
                        </w:rPr>
                        <w:t>ú</w:t>
                      </w:r>
                      <w:r w:rsidRPr="00E11D86">
                        <w:rPr>
                          <w:i/>
                          <w:iCs/>
                          <w:color w:val="2F5496" w:themeColor="accent1" w:themeShade="BF"/>
                        </w:rPr>
                        <w:t xml:space="preserve"> pomoc v rámci kategórie investičná, minimálne 20% celkového rozpočtu musí byť zabezpečený</w:t>
                      </w:r>
                      <w:r>
                        <w:rPr>
                          <w:i/>
                          <w:iCs/>
                          <w:color w:val="2F5496" w:themeColor="accent1" w:themeShade="BF"/>
                        </w:rPr>
                        <w:t>ch</w:t>
                      </w:r>
                      <w:r w:rsidRPr="00E11D86">
                        <w:rPr>
                          <w:i/>
                          <w:iCs/>
                          <w:color w:val="2F5496" w:themeColor="accent1" w:themeShade="BF"/>
                        </w:rPr>
                        <w:t xml:space="preserve"> prostredníctvom pôžičky. Prítomnosť návratnej zložky v rozpočte podnikateľského plánu poskytnutej finančnou inštitúciou, pre poskytovateľa nenávratnej zložky rozpočtu znamená garanciu životaschopnosti podnikateľského plánu, teda garanciu správne investovaných finančných prostriedkov.</w:t>
                      </w:r>
                    </w:p>
                    <w:p w14:paraId="708BD875" w14:textId="77777777" w:rsidR="00E27481" w:rsidRPr="00E11D86" w:rsidRDefault="00E27481" w:rsidP="008604C9">
                      <w:pPr>
                        <w:pBdr>
                          <w:left w:val="single" w:sz="12" w:space="9" w:color="4472C4" w:themeColor="accent1"/>
                        </w:pBdr>
                        <w:spacing w:after="0"/>
                        <w:jc w:val="both"/>
                        <w:rPr>
                          <w:i/>
                          <w:iCs/>
                          <w:color w:val="2F5496" w:themeColor="accent1" w:themeShade="BF"/>
                        </w:rPr>
                      </w:pPr>
                      <w:r>
                        <w:rPr>
                          <w:i/>
                          <w:iCs/>
                          <w:color w:val="2F5496" w:themeColor="accent1" w:themeShade="BF"/>
                        </w:rPr>
                        <w:t xml:space="preserve">Príklad: </w:t>
                      </w:r>
                      <w:r w:rsidRPr="00E11D86">
                        <w:rPr>
                          <w:i/>
                          <w:iCs/>
                          <w:color w:val="2F5496" w:themeColor="accent1" w:themeShade="BF"/>
                        </w:rPr>
                        <w:t>Rozpočet investičného plánu sociálneho podniku sa sústreďuje na zabezpečenie svojich zamestnancov do zamestnania. Položky zahrnuté v rozpočte sú:</w:t>
                      </w:r>
                    </w:p>
                    <w:p w14:paraId="3FFC01D5" w14:textId="3E6CE9FA" w:rsidR="00E27481" w:rsidRPr="00E11D86" w:rsidRDefault="00E27481" w:rsidP="008604C9">
                      <w:pPr>
                        <w:pStyle w:val="Odsekzoznamu"/>
                        <w:numPr>
                          <w:ilvl w:val="0"/>
                          <w:numId w:val="28"/>
                        </w:numPr>
                        <w:pBdr>
                          <w:left w:val="single" w:sz="12" w:space="9" w:color="4472C4" w:themeColor="accent1"/>
                        </w:pBdr>
                        <w:spacing w:after="0"/>
                        <w:jc w:val="both"/>
                        <w:rPr>
                          <w:i/>
                          <w:iCs/>
                          <w:color w:val="2F5496" w:themeColor="accent1" w:themeShade="BF"/>
                        </w:rPr>
                      </w:pPr>
                      <w:r w:rsidRPr="00E11D86">
                        <w:rPr>
                          <w:i/>
                          <w:iCs/>
                          <w:color w:val="2F5496" w:themeColor="accent1" w:themeShade="BF"/>
                        </w:rPr>
                        <w:t>Nákup mikrobusu......................................</w:t>
                      </w:r>
                      <w:r>
                        <w:rPr>
                          <w:i/>
                          <w:iCs/>
                          <w:color w:val="2F5496" w:themeColor="accent1" w:themeShade="BF"/>
                        </w:rPr>
                        <w:t>.............</w:t>
                      </w:r>
                      <w:r w:rsidRPr="00E11D86">
                        <w:rPr>
                          <w:i/>
                          <w:iCs/>
                          <w:color w:val="2F5496" w:themeColor="accent1" w:themeShade="BF"/>
                        </w:rPr>
                        <w:t>......................................................20 000.-E</w:t>
                      </w:r>
                      <w:r>
                        <w:rPr>
                          <w:i/>
                          <w:iCs/>
                          <w:color w:val="2F5496" w:themeColor="accent1" w:themeShade="BF"/>
                        </w:rPr>
                        <w:t>UR</w:t>
                      </w:r>
                    </w:p>
                    <w:p w14:paraId="41DF0FA3" w14:textId="7358F6A1" w:rsidR="00E27481" w:rsidRPr="00E11D86" w:rsidRDefault="00E27481" w:rsidP="008604C9">
                      <w:pPr>
                        <w:pStyle w:val="Odsekzoznamu"/>
                        <w:numPr>
                          <w:ilvl w:val="0"/>
                          <w:numId w:val="28"/>
                        </w:numPr>
                        <w:pBdr>
                          <w:left w:val="single" w:sz="12" w:space="9" w:color="4472C4" w:themeColor="accent1"/>
                        </w:pBdr>
                        <w:spacing w:after="0"/>
                        <w:jc w:val="both"/>
                        <w:rPr>
                          <w:i/>
                          <w:iCs/>
                          <w:color w:val="2F5496" w:themeColor="accent1" w:themeShade="BF"/>
                        </w:rPr>
                      </w:pPr>
                      <w:r w:rsidRPr="00E11D86">
                        <w:rPr>
                          <w:i/>
                          <w:iCs/>
                          <w:color w:val="2F5496" w:themeColor="accent1" w:themeShade="BF"/>
                        </w:rPr>
                        <w:t>Ročné náklady na mzdu šoféra..............................</w:t>
                      </w:r>
                      <w:r>
                        <w:rPr>
                          <w:i/>
                          <w:iCs/>
                          <w:color w:val="2F5496" w:themeColor="accent1" w:themeShade="BF"/>
                        </w:rPr>
                        <w:t>.............</w:t>
                      </w:r>
                      <w:r w:rsidRPr="00E11D86">
                        <w:rPr>
                          <w:i/>
                          <w:iCs/>
                          <w:color w:val="2F5496" w:themeColor="accent1" w:themeShade="BF"/>
                        </w:rPr>
                        <w:t>..........................................12 000.-E</w:t>
                      </w:r>
                      <w:r>
                        <w:rPr>
                          <w:i/>
                          <w:iCs/>
                          <w:color w:val="2F5496" w:themeColor="accent1" w:themeShade="BF"/>
                        </w:rPr>
                        <w:t>UR</w:t>
                      </w:r>
                    </w:p>
                    <w:p w14:paraId="2567B017" w14:textId="36FA8463" w:rsidR="00E27481" w:rsidRPr="00E11D86" w:rsidRDefault="00E27481" w:rsidP="008604C9">
                      <w:pPr>
                        <w:pStyle w:val="Odsekzoznamu"/>
                        <w:numPr>
                          <w:ilvl w:val="0"/>
                          <w:numId w:val="28"/>
                        </w:numPr>
                        <w:pBdr>
                          <w:left w:val="single" w:sz="12" w:space="9" w:color="4472C4" w:themeColor="accent1"/>
                        </w:pBdr>
                        <w:spacing w:after="0"/>
                        <w:jc w:val="both"/>
                        <w:rPr>
                          <w:i/>
                          <w:iCs/>
                          <w:color w:val="2F5496" w:themeColor="accent1" w:themeShade="BF"/>
                        </w:rPr>
                      </w:pPr>
                      <w:r w:rsidRPr="00E11D86">
                        <w:rPr>
                          <w:i/>
                          <w:iCs/>
                          <w:color w:val="2F5496" w:themeColor="accent1" w:themeShade="BF"/>
                        </w:rPr>
                        <w:t>Ročné náklady na PHM.........................................</w:t>
                      </w:r>
                      <w:r>
                        <w:rPr>
                          <w:i/>
                          <w:iCs/>
                          <w:color w:val="2F5496" w:themeColor="accent1" w:themeShade="BF"/>
                        </w:rPr>
                        <w:t>..............</w:t>
                      </w:r>
                      <w:r w:rsidRPr="00E11D86">
                        <w:rPr>
                          <w:i/>
                          <w:iCs/>
                          <w:color w:val="2F5496" w:themeColor="accent1" w:themeShade="BF"/>
                        </w:rPr>
                        <w:t>.......................................... 6 000.- E</w:t>
                      </w:r>
                      <w:r>
                        <w:rPr>
                          <w:i/>
                          <w:iCs/>
                          <w:color w:val="2F5496" w:themeColor="accent1" w:themeShade="BF"/>
                        </w:rPr>
                        <w:t>UR</w:t>
                      </w:r>
                    </w:p>
                    <w:p w14:paraId="15DB2DF6" w14:textId="43B59438" w:rsidR="00E27481" w:rsidRPr="00E11D86" w:rsidRDefault="00E27481" w:rsidP="008604C9">
                      <w:pPr>
                        <w:pStyle w:val="Odsekzoznamu"/>
                        <w:numPr>
                          <w:ilvl w:val="0"/>
                          <w:numId w:val="28"/>
                        </w:numPr>
                        <w:pBdr>
                          <w:left w:val="single" w:sz="12" w:space="9" w:color="4472C4" w:themeColor="accent1"/>
                        </w:pBdr>
                        <w:spacing w:after="0"/>
                        <w:jc w:val="both"/>
                        <w:rPr>
                          <w:i/>
                          <w:iCs/>
                          <w:color w:val="2F5496" w:themeColor="accent1" w:themeShade="BF"/>
                        </w:rPr>
                      </w:pPr>
                      <w:r w:rsidRPr="00E11D86">
                        <w:rPr>
                          <w:i/>
                          <w:iCs/>
                          <w:color w:val="2F5496" w:themeColor="accent1" w:themeShade="BF"/>
                        </w:rPr>
                        <w:t>Ročné náklady na administratívneho pracovníka..............</w:t>
                      </w:r>
                      <w:r>
                        <w:rPr>
                          <w:i/>
                          <w:iCs/>
                          <w:color w:val="2F5496" w:themeColor="accent1" w:themeShade="BF"/>
                        </w:rPr>
                        <w:t>............</w:t>
                      </w:r>
                      <w:r w:rsidRPr="00E11D86">
                        <w:rPr>
                          <w:i/>
                          <w:iCs/>
                          <w:color w:val="2F5496" w:themeColor="accent1" w:themeShade="BF"/>
                        </w:rPr>
                        <w:t>...........</w:t>
                      </w:r>
                      <w:r>
                        <w:rPr>
                          <w:i/>
                          <w:iCs/>
                          <w:color w:val="2F5496" w:themeColor="accent1" w:themeShade="BF"/>
                        </w:rPr>
                        <w:t>.</w:t>
                      </w:r>
                      <w:r w:rsidRPr="00E11D86">
                        <w:rPr>
                          <w:i/>
                          <w:iCs/>
                          <w:color w:val="2F5496" w:themeColor="accent1" w:themeShade="BF"/>
                        </w:rPr>
                        <w:t>................... 3 000.- E</w:t>
                      </w:r>
                      <w:r>
                        <w:rPr>
                          <w:i/>
                          <w:iCs/>
                          <w:color w:val="2F5496" w:themeColor="accent1" w:themeShade="BF"/>
                        </w:rPr>
                        <w:t>UR</w:t>
                      </w:r>
                    </w:p>
                    <w:p w14:paraId="147EF469" w14:textId="28040269" w:rsidR="00E27481" w:rsidRPr="00E11D86" w:rsidRDefault="00E27481" w:rsidP="008604C9">
                      <w:pPr>
                        <w:pStyle w:val="Odsekzoznamu"/>
                        <w:numPr>
                          <w:ilvl w:val="0"/>
                          <w:numId w:val="28"/>
                        </w:numPr>
                        <w:pBdr>
                          <w:left w:val="single" w:sz="12" w:space="9" w:color="4472C4" w:themeColor="accent1"/>
                        </w:pBdr>
                        <w:spacing w:after="0"/>
                        <w:jc w:val="both"/>
                        <w:rPr>
                          <w:i/>
                          <w:iCs/>
                          <w:color w:val="2F5496" w:themeColor="accent1" w:themeShade="BF"/>
                        </w:rPr>
                      </w:pPr>
                      <w:r w:rsidRPr="00E11D86">
                        <w:rPr>
                          <w:i/>
                          <w:iCs/>
                          <w:color w:val="2F5496" w:themeColor="accent1" w:themeShade="BF"/>
                        </w:rPr>
                        <w:t>Ročné náklady na prenájom garáže..............................................</w:t>
                      </w:r>
                      <w:r>
                        <w:rPr>
                          <w:i/>
                          <w:iCs/>
                          <w:color w:val="2F5496" w:themeColor="accent1" w:themeShade="BF"/>
                        </w:rPr>
                        <w:t>............</w:t>
                      </w:r>
                      <w:r w:rsidRPr="00E11D86">
                        <w:rPr>
                          <w:i/>
                          <w:iCs/>
                          <w:color w:val="2F5496" w:themeColor="accent1" w:themeShade="BF"/>
                        </w:rPr>
                        <w:t>....................3 000.- E</w:t>
                      </w:r>
                      <w:r>
                        <w:rPr>
                          <w:i/>
                          <w:iCs/>
                          <w:color w:val="2F5496" w:themeColor="accent1" w:themeShade="BF"/>
                        </w:rPr>
                        <w:t>UR</w:t>
                      </w:r>
                    </w:p>
                    <w:p w14:paraId="657322E7" w14:textId="3CDD365C" w:rsidR="00E27481" w:rsidRPr="00E11D86" w:rsidRDefault="00E27481" w:rsidP="008604C9">
                      <w:pPr>
                        <w:pStyle w:val="Odsekzoznamu"/>
                        <w:numPr>
                          <w:ilvl w:val="0"/>
                          <w:numId w:val="28"/>
                        </w:numPr>
                        <w:pBdr>
                          <w:left w:val="single" w:sz="12" w:space="9" w:color="4472C4" w:themeColor="accent1"/>
                        </w:pBdr>
                        <w:spacing w:after="0"/>
                        <w:jc w:val="both"/>
                        <w:rPr>
                          <w:i/>
                          <w:iCs/>
                          <w:color w:val="2F5496" w:themeColor="accent1" w:themeShade="BF"/>
                        </w:rPr>
                      </w:pPr>
                      <w:r w:rsidRPr="00E11D86">
                        <w:rPr>
                          <w:i/>
                          <w:iCs/>
                          <w:color w:val="2F5496" w:themeColor="accent1" w:themeShade="BF"/>
                        </w:rPr>
                        <w:t>Náklady na zaškolenie troch nových šoférov (cena vodičského preukazu atď.)..</w:t>
                      </w:r>
                      <w:r>
                        <w:rPr>
                          <w:i/>
                          <w:iCs/>
                          <w:color w:val="2F5496" w:themeColor="accent1" w:themeShade="BF"/>
                        </w:rPr>
                        <w:t xml:space="preserve">......... </w:t>
                      </w:r>
                      <w:r w:rsidRPr="00E11D86">
                        <w:rPr>
                          <w:i/>
                          <w:iCs/>
                          <w:color w:val="2F5496" w:themeColor="accent1" w:themeShade="BF"/>
                        </w:rPr>
                        <w:t>6</w:t>
                      </w:r>
                      <w:r>
                        <w:rPr>
                          <w:i/>
                          <w:iCs/>
                          <w:color w:val="2F5496" w:themeColor="accent1" w:themeShade="BF"/>
                        </w:rPr>
                        <w:t xml:space="preserve"> </w:t>
                      </w:r>
                      <w:r w:rsidRPr="00E11D86">
                        <w:rPr>
                          <w:i/>
                          <w:iCs/>
                          <w:color w:val="2F5496" w:themeColor="accent1" w:themeShade="BF"/>
                        </w:rPr>
                        <w:t>000 E</w:t>
                      </w:r>
                      <w:r>
                        <w:rPr>
                          <w:i/>
                          <w:iCs/>
                          <w:color w:val="2F5496" w:themeColor="accent1" w:themeShade="BF"/>
                        </w:rPr>
                        <w:t>UR</w:t>
                      </w:r>
                    </w:p>
                    <w:p w14:paraId="0D0EF20E" w14:textId="4A97EF20" w:rsidR="00E27481" w:rsidRPr="00E11D86" w:rsidRDefault="00E27481" w:rsidP="008604C9">
                      <w:pPr>
                        <w:pBdr>
                          <w:left w:val="single" w:sz="12" w:space="9" w:color="4472C4" w:themeColor="accent1"/>
                        </w:pBdr>
                        <w:spacing w:after="0"/>
                        <w:jc w:val="both"/>
                        <w:rPr>
                          <w:i/>
                          <w:iCs/>
                          <w:color w:val="2F5496" w:themeColor="accent1" w:themeShade="BF"/>
                        </w:rPr>
                      </w:pPr>
                      <w:r w:rsidRPr="00E11D86">
                        <w:rPr>
                          <w:i/>
                          <w:iCs/>
                          <w:color w:val="2F5496" w:themeColor="accent1" w:themeShade="BF"/>
                        </w:rPr>
                        <w:t>Celkové náklady investície predstavujú 50 000 E</w:t>
                      </w:r>
                      <w:r>
                        <w:rPr>
                          <w:i/>
                          <w:iCs/>
                          <w:color w:val="2F5496" w:themeColor="accent1" w:themeShade="BF"/>
                        </w:rPr>
                        <w:t>UR</w:t>
                      </w:r>
                      <w:r w:rsidRPr="00E11D86">
                        <w:rPr>
                          <w:i/>
                          <w:iCs/>
                          <w:color w:val="2F5496" w:themeColor="accent1" w:themeShade="BF"/>
                        </w:rPr>
                        <w:t>, z ktorých minimálne 10 000.- E</w:t>
                      </w:r>
                      <w:r>
                        <w:rPr>
                          <w:i/>
                          <w:iCs/>
                          <w:color w:val="2F5496" w:themeColor="accent1" w:themeShade="BF"/>
                        </w:rPr>
                        <w:t>UR</w:t>
                      </w:r>
                      <w:r w:rsidRPr="00E11D86">
                        <w:rPr>
                          <w:i/>
                          <w:iCs/>
                          <w:color w:val="2F5496" w:themeColor="accent1" w:themeShade="BF"/>
                        </w:rPr>
                        <w:t xml:space="preserve"> musí pokryť pôžička.</w:t>
                      </w:r>
                    </w:p>
                    <w:p w14:paraId="1168B96A" w14:textId="41BD862D" w:rsidR="00E27481" w:rsidRPr="00E11D86" w:rsidRDefault="00E27481" w:rsidP="008604C9">
                      <w:pPr>
                        <w:pBdr>
                          <w:left w:val="single" w:sz="12" w:space="9" w:color="4472C4" w:themeColor="accent1"/>
                        </w:pBdr>
                        <w:spacing w:after="0"/>
                        <w:jc w:val="both"/>
                        <w:rPr>
                          <w:i/>
                          <w:iCs/>
                          <w:color w:val="2F5496" w:themeColor="accent1" w:themeShade="BF"/>
                        </w:rPr>
                      </w:pPr>
                      <w:r w:rsidRPr="00E11D86">
                        <w:rPr>
                          <w:i/>
                          <w:iCs/>
                          <w:color w:val="2F5496" w:themeColor="accent1" w:themeShade="BF"/>
                        </w:rPr>
                        <w:t>V</w:t>
                      </w:r>
                      <w:r>
                        <w:rPr>
                          <w:i/>
                          <w:iCs/>
                          <w:color w:val="2F5496" w:themeColor="accent1" w:themeShade="BF"/>
                        </w:rPr>
                        <w:t> </w:t>
                      </w:r>
                      <w:r w:rsidRPr="00E11D86">
                        <w:rPr>
                          <w:i/>
                          <w:iCs/>
                          <w:color w:val="2F5496" w:themeColor="accent1" w:themeShade="BF"/>
                        </w:rPr>
                        <w:t>prípade</w:t>
                      </w:r>
                      <w:r>
                        <w:rPr>
                          <w:i/>
                          <w:iCs/>
                          <w:color w:val="2F5496" w:themeColor="accent1" w:themeShade="BF"/>
                        </w:rPr>
                        <w:t>,</w:t>
                      </w:r>
                      <w:r w:rsidRPr="00E11D86">
                        <w:rPr>
                          <w:i/>
                          <w:iCs/>
                          <w:color w:val="2F5496" w:themeColor="accent1" w:themeShade="BF"/>
                        </w:rPr>
                        <w:t xml:space="preserve"> ak by podnikateľský potenciál investície bol zo strany finančnej inštitúcie posúdený ako životaschopný, pri súčasnom </w:t>
                      </w:r>
                      <w:r>
                        <w:rPr>
                          <w:i/>
                          <w:iCs/>
                          <w:color w:val="2F5496" w:themeColor="accent1" w:themeShade="BF"/>
                        </w:rPr>
                        <w:t xml:space="preserve">(október 2018) </w:t>
                      </w:r>
                      <w:r w:rsidRPr="00E11D86">
                        <w:rPr>
                          <w:i/>
                          <w:iCs/>
                          <w:color w:val="2F5496" w:themeColor="accent1" w:themeShade="BF"/>
                        </w:rPr>
                        <w:t>nastavení nenávratnej zložky investičnej pomoci je možné predpokladať, že náklady na mzdu šoféra, mzdu administratívneho pracovníka, prenájom garáže a PHM, teda náklady v celkovej sume 24 000.-</w:t>
                      </w:r>
                      <w:r>
                        <w:rPr>
                          <w:i/>
                          <w:iCs/>
                          <w:color w:val="2F5496" w:themeColor="accent1" w:themeShade="BF"/>
                        </w:rPr>
                        <w:t>EUR by bolo</w:t>
                      </w:r>
                      <w:r w:rsidRPr="00E11D86">
                        <w:rPr>
                          <w:i/>
                          <w:iCs/>
                          <w:color w:val="2F5496" w:themeColor="accent1" w:themeShade="BF"/>
                        </w:rPr>
                        <w:t xml:space="preserve"> možné získať prostredníctvom nenávratnej zložky investičnej pomoci.</w:t>
                      </w:r>
                    </w:p>
                    <w:p w14:paraId="799DBF11" w14:textId="1ED1473D" w:rsidR="00E27481" w:rsidRPr="00E11D86" w:rsidRDefault="00E27481" w:rsidP="008604C9">
                      <w:pPr>
                        <w:pBdr>
                          <w:left w:val="single" w:sz="12" w:space="9" w:color="4472C4" w:themeColor="accent1"/>
                        </w:pBdr>
                        <w:spacing w:after="0"/>
                        <w:jc w:val="both"/>
                        <w:rPr>
                          <w:i/>
                          <w:iCs/>
                          <w:color w:val="2F5496" w:themeColor="accent1" w:themeShade="BF"/>
                        </w:rPr>
                      </w:pPr>
                      <w:r w:rsidRPr="00E11D86">
                        <w:rPr>
                          <w:i/>
                          <w:iCs/>
                          <w:color w:val="2F5496" w:themeColor="accent1" w:themeShade="BF"/>
                        </w:rPr>
                        <w:t>Zvyšných 26 000.-E</w:t>
                      </w:r>
                      <w:r>
                        <w:rPr>
                          <w:i/>
                          <w:iCs/>
                          <w:color w:val="2F5496" w:themeColor="accent1" w:themeShade="BF"/>
                        </w:rPr>
                        <w:t>UR</w:t>
                      </w:r>
                      <w:r w:rsidRPr="00E11D86">
                        <w:rPr>
                          <w:i/>
                          <w:iCs/>
                          <w:color w:val="2F5496" w:themeColor="accent1" w:themeShade="BF"/>
                        </w:rPr>
                        <w:t xml:space="preserve"> je možné získať prostredníctvom pôžičky, prípadne prostredníctvom </w:t>
                      </w:r>
                      <w:r>
                        <w:rPr>
                          <w:i/>
                          <w:iCs/>
                          <w:color w:val="2F5496" w:themeColor="accent1" w:themeShade="BF"/>
                        </w:rPr>
                        <w:t xml:space="preserve">kombinácie </w:t>
                      </w:r>
                      <w:r w:rsidRPr="00E11D86">
                        <w:rPr>
                          <w:i/>
                          <w:iCs/>
                          <w:color w:val="2F5496" w:themeColor="accent1" w:themeShade="BF"/>
                        </w:rPr>
                        <w:t>pôžičky a daru z iných zdrojov (napr. súkromnej nadácie).</w:t>
                      </w:r>
                    </w:p>
                    <w:p w14:paraId="33B7EBC8" w14:textId="5E9FE307" w:rsidR="00E27481" w:rsidRPr="00E11D86" w:rsidRDefault="00E27481" w:rsidP="008604C9">
                      <w:pPr>
                        <w:pBdr>
                          <w:left w:val="single" w:sz="12" w:space="9" w:color="4472C4" w:themeColor="accent1"/>
                        </w:pBdr>
                        <w:spacing w:after="0"/>
                        <w:jc w:val="both"/>
                        <w:rPr>
                          <w:i/>
                          <w:iCs/>
                          <w:color w:val="2F5496" w:themeColor="accent1" w:themeShade="BF"/>
                        </w:rPr>
                      </w:pPr>
                      <w:r w:rsidRPr="00E11D86">
                        <w:rPr>
                          <w:i/>
                          <w:iCs/>
                          <w:color w:val="2F5496" w:themeColor="accent1" w:themeShade="BF"/>
                        </w:rPr>
                        <w:t>Otázkou zostáva schopnosť splácania pôžičky, v prípade, ak by ma</w:t>
                      </w:r>
                      <w:r>
                        <w:rPr>
                          <w:i/>
                          <w:iCs/>
                          <w:color w:val="2F5496" w:themeColor="accent1" w:themeShade="BF"/>
                        </w:rPr>
                        <w:t>l</w:t>
                      </w:r>
                      <w:r w:rsidRPr="00E11D86">
                        <w:rPr>
                          <w:i/>
                          <w:iCs/>
                          <w:color w:val="2F5496" w:themeColor="accent1" w:themeShade="BF"/>
                        </w:rPr>
                        <w:t xml:space="preserve"> mikrobus kapacitu 15 miest, bol by plne obsadený a jeden pasažier by denne prispieval sumou napr.3.- E</w:t>
                      </w:r>
                      <w:r>
                        <w:rPr>
                          <w:i/>
                          <w:iCs/>
                          <w:color w:val="2F5496" w:themeColor="accent1" w:themeShade="BF"/>
                        </w:rPr>
                        <w:t>UR</w:t>
                      </w:r>
                      <w:r w:rsidRPr="00E11D86">
                        <w:rPr>
                          <w:i/>
                          <w:iCs/>
                          <w:color w:val="2F5496" w:themeColor="accent1" w:themeShade="BF"/>
                        </w:rPr>
                        <w:t xml:space="preserve">, návratnosť počas prvého roka, kedy by boli sprievodné náklady hradené prostredníctvom nenávratnej zložky investičnej pomoci, by mohla dosiahnuť  maximálne 11 250.-Euro. </w:t>
                      </w:r>
                    </w:p>
                    <w:p w14:paraId="31DD3432" w14:textId="36D57D61" w:rsidR="00E27481" w:rsidRPr="00711A63" w:rsidRDefault="00E27481" w:rsidP="008604C9">
                      <w:pPr>
                        <w:pBdr>
                          <w:left w:val="single" w:sz="12" w:space="9" w:color="4472C4" w:themeColor="accent1"/>
                        </w:pBdr>
                        <w:spacing w:after="0"/>
                        <w:jc w:val="both"/>
                        <w:rPr>
                          <w:i/>
                          <w:iCs/>
                          <w:color w:val="2F5496" w:themeColor="accent1" w:themeShade="BF"/>
                        </w:rPr>
                      </w:pPr>
                      <w:r w:rsidRPr="00E11D86">
                        <w:rPr>
                          <w:i/>
                          <w:iCs/>
                          <w:color w:val="2F5496" w:themeColor="accent1" w:themeShade="BF"/>
                        </w:rPr>
                        <w:t>V</w:t>
                      </w:r>
                      <w:r>
                        <w:rPr>
                          <w:i/>
                          <w:iCs/>
                          <w:color w:val="2F5496" w:themeColor="accent1" w:themeShade="BF"/>
                        </w:rPr>
                        <w:t> </w:t>
                      </w:r>
                      <w:r w:rsidRPr="00E11D86">
                        <w:rPr>
                          <w:i/>
                          <w:iCs/>
                          <w:color w:val="2F5496" w:themeColor="accent1" w:themeShade="BF"/>
                        </w:rPr>
                        <w:t>prípade</w:t>
                      </w:r>
                      <w:r>
                        <w:rPr>
                          <w:i/>
                          <w:iCs/>
                          <w:color w:val="2F5496" w:themeColor="accent1" w:themeShade="BF"/>
                        </w:rPr>
                        <w:t>,</w:t>
                      </w:r>
                      <w:r w:rsidRPr="00E11D86">
                        <w:rPr>
                          <w:i/>
                          <w:iCs/>
                          <w:color w:val="2F5496" w:themeColor="accent1" w:themeShade="BF"/>
                        </w:rPr>
                        <w:t xml:space="preserve"> ak by prostredníctvom mikrobusu neboli poskytované dopravné služby aj širšej verejnosti, po uplynutí obdobia</w:t>
                      </w:r>
                      <w:r>
                        <w:rPr>
                          <w:i/>
                          <w:iCs/>
                          <w:color w:val="2F5496" w:themeColor="accent1" w:themeShade="BF"/>
                        </w:rPr>
                        <w:t>,</w:t>
                      </w:r>
                      <w:r w:rsidRPr="00E11D86">
                        <w:rPr>
                          <w:i/>
                          <w:iCs/>
                          <w:color w:val="2F5496" w:themeColor="accent1" w:themeShade="BF"/>
                        </w:rPr>
                        <w:t xml:space="preserve"> počas ktorého by bolo možné čerpať nenávratn</w:t>
                      </w:r>
                      <w:r>
                        <w:rPr>
                          <w:i/>
                          <w:iCs/>
                          <w:color w:val="2F5496" w:themeColor="accent1" w:themeShade="BF"/>
                        </w:rPr>
                        <w:t>ú</w:t>
                      </w:r>
                      <w:r w:rsidRPr="00E11D86">
                        <w:rPr>
                          <w:i/>
                          <w:iCs/>
                          <w:color w:val="2F5496" w:themeColor="accent1" w:themeShade="BF"/>
                        </w:rPr>
                        <w:t xml:space="preserve"> zložku pomoci, by sa prevádzka mikrobusu stala stratovou.</w:t>
                      </w:r>
                    </w:p>
                  </w:txbxContent>
                </v:textbox>
                <w10:wrap type="square" anchorx="margin"/>
              </v:shape>
            </w:pict>
          </mc:Fallback>
        </mc:AlternateContent>
      </w:r>
      <w:r w:rsidRPr="00E11D86">
        <w:rPr>
          <w:rFonts w:cstheme="minorHAnsi"/>
          <w:color w:val="000000"/>
        </w:rPr>
        <w:t>nenávratnej zložky investičnej pomoci sú limitované na položky, ktoré je možné vykazovať na pravide</w:t>
      </w:r>
      <w:r w:rsidR="00443308" w:rsidRPr="00E11D86">
        <w:rPr>
          <w:rFonts w:cstheme="minorHAnsi"/>
          <w:color w:val="000000"/>
        </w:rPr>
        <w:t>l</w:t>
      </w:r>
      <w:r w:rsidRPr="00E11D86">
        <w:rPr>
          <w:rFonts w:cstheme="minorHAnsi"/>
          <w:color w:val="000000"/>
        </w:rPr>
        <w:t xml:space="preserve">nej, mesačnej báze. Ide teda najmä o mzdové náklady, </w:t>
      </w:r>
      <w:r w:rsidR="00E11D86">
        <w:rPr>
          <w:rFonts w:cstheme="minorHAnsi"/>
          <w:color w:val="000000"/>
        </w:rPr>
        <w:t>pre</w:t>
      </w:r>
      <w:r w:rsidRPr="00E11D86">
        <w:rPr>
          <w:rFonts w:cstheme="minorHAnsi"/>
          <w:color w:val="000000"/>
        </w:rPr>
        <w:t>nájom,</w:t>
      </w:r>
      <w:r w:rsidR="00E11D86">
        <w:rPr>
          <w:rFonts w:cstheme="minorHAnsi"/>
          <w:color w:val="000000"/>
        </w:rPr>
        <w:t xml:space="preserve"> </w:t>
      </w:r>
      <w:r w:rsidRPr="00E11D86">
        <w:rPr>
          <w:rFonts w:cstheme="minorHAnsi"/>
          <w:color w:val="000000"/>
        </w:rPr>
        <w:t>energie, cestovné atď. Oprávne</w:t>
      </w:r>
      <w:r w:rsidR="00443308" w:rsidRPr="00E11D86">
        <w:rPr>
          <w:rFonts w:cstheme="minorHAnsi"/>
          <w:color w:val="000000"/>
        </w:rPr>
        <w:t>né</w:t>
      </w:r>
      <w:r w:rsidRPr="00E11D86">
        <w:rPr>
          <w:rFonts w:cstheme="minorHAnsi"/>
          <w:color w:val="000000"/>
        </w:rPr>
        <w:t xml:space="preserve"> položky návratnej zložky návratnej pomoci nebudú obmedzené. Detaily nastavenia nenávratnej zložky investičnej pomoci sú st</w:t>
      </w:r>
      <w:r w:rsidR="00443308" w:rsidRPr="00E11D86">
        <w:rPr>
          <w:rFonts w:cstheme="minorHAnsi"/>
          <w:color w:val="000000"/>
        </w:rPr>
        <w:t>á</w:t>
      </w:r>
      <w:r w:rsidRPr="00E11D86">
        <w:rPr>
          <w:rFonts w:cstheme="minorHAnsi"/>
          <w:color w:val="000000"/>
        </w:rPr>
        <w:t>le predmetom debaty.</w:t>
      </w:r>
    </w:p>
    <w:p w14:paraId="4E11959B" w14:textId="77777777" w:rsidR="00443308" w:rsidRPr="00E11D86" w:rsidRDefault="00443308" w:rsidP="00443308">
      <w:pPr>
        <w:jc w:val="both"/>
        <w:rPr>
          <w:rFonts w:cstheme="minorHAnsi"/>
          <w:color w:val="000000"/>
        </w:rPr>
      </w:pPr>
      <w:r w:rsidRPr="00E11D86">
        <w:rPr>
          <w:rFonts w:cstheme="minorHAnsi"/>
          <w:color w:val="000000"/>
        </w:rPr>
        <w:t>Investičná pomoc je aktuálne vo fáze prípravy, predpokladaný termín jej spustenia je prvý kvartál roku 2019.</w:t>
      </w:r>
    </w:p>
    <w:p w14:paraId="42F4EFFD" w14:textId="15AAF0E5" w:rsidR="0066185C" w:rsidRPr="008604C9" w:rsidRDefault="00443308" w:rsidP="008604C9">
      <w:pPr>
        <w:jc w:val="both"/>
        <w:rPr>
          <w:rFonts w:cstheme="minorHAnsi"/>
          <w:color w:val="000000"/>
        </w:rPr>
      </w:pPr>
      <w:r w:rsidRPr="00E11D86">
        <w:rPr>
          <w:rFonts w:cstheme="minorHAnsi"/>
          <w:color w:val="000000"/>
        </w:rPr>
        <w:t xml:space="preserve">Je dôležité nezamieňať </w:t>
      </w:r>
      <w:r w:rsidR="00B95B45">
        <w:rPr>
          <w:rFonts w:cstheme="minorHAnsi"/>
          <w:color w:val="000000"/>
        </w:rPr>
        <w:t>výdavky</w:t>
      </w:r>
      <w:r w:rsidR="00B95B45" w:rsidRPr="00E11D86">
        <w:rPr>
          <w:rFonts w:cstheme="minorHAnsi"/>
          <w:color w:val="000000"/>
        </w:rPr>
        <w:t xml:space="preserve"> </w:t>
      </w:r>
      <w:r w:rsidRPr="00E11D86">
        <w:rPr>
          <w:rFonts w:cstheme="minorHAnsi"/>
          <w:color w:val="000000"/>
        </w:rPr>
        <w:t xml:space="preserve">na mzdové náklady získané prostredníctvom tzv. kompenzačnej pomoci (teda príspevok v zmysle §53g </w:t>
      </w:r>
      <w:r w:rsidR="00E11D86">
        <w:rPr>
          <w:rFonts w:cstheme="minorHAnsi"/>
          <w:color w:val="000000"/>
        </w:rPr>
        <w:t>Z</w:t>
      </w:r>
      <w:r w:rsidRPr="00E11D86">
        <w:rPr>
          <w:rFonts w:cstheme="minorHAnsi"/>
          <w:color w:val="000000"/>
        </w:rPr>
        <w:t xml:space="preserve">ákona o službách zamestnanosti – viď vyššie) určené na mzdy zamestnancov vedených v kategórii znevýhodnených a zraniteľných osôb (prípadne ich pracovných asistentov) s nákladmi na mzdy získané prostredníctvom investičnej pomoci. Tieto </w:t>
      </w:r>
      <w:r w:rsidR="00F50957" w:rsidRPr="00E11D86">
        <w:rPr>
          <w:rFonts w:cstheme="minorHAnsi"/>
          <w:color w:val="000000"/>
        </w:rPr>
        <w:t>s</w:t>
      </w:r>
      <w:r w:rsidRPr="00E11D86">
        <w:rPr>
          <w:rFonts w:cstheme="minorHAnsi"/>
          <w:color w:val="000000"/>
        </w:rPr>
        <w:t>ú</w:t>
      </w:r>
      <w:r w:rsidR="00F50957" w:rsidRPr="00E11D86">
        <w:rPr>
          <w:rFonts w:cstheme="minorHAnsi"/>
          <w:color w:val="000000"/>
        </w:rPr>
        <w:t xml:space="preserve"> u</w:t>
      </w:r>
      <w:r w:rsidRPr="00E11D86">
        <w:rPr>
          <w:rFonts w:cstheme="minorHAnsi"/>
          <w:color w:val="000000"/>
        </w:rPr>
        <w:t xml:space="preserve">rčené na mzdy manažmentu sociálneho podniku alebo akýchkoľvek iných zamestnancov sociálneho podniku. Rovnako, príspevok na mzdy získaný prostredníctvom investičnej pomoci môže využívať aj iný ako integračný sociálny podnik, nie je teda potrebné naplniť minimálnu hranicu počtu </w:t>
      </w:r>
      <w:r w:rsidR="00E11D86">
        <w:rPr>
          <w:rFonts w:cstheme="minorHAnsi"/>
          <w:color w:val="000000"/>
        </w:rPr>
        <w:t xml:space="preserve">zamestnancov z kategórie </w:t>
      </w:r>
      <w:r w:rsidRPr="00E11D86">
        <w:rPr>
          <w:rFonts w:cstheme="minorHAnsi"/>
          <w:color w:val="000000"/>
        </w:rPr>
        <w:t xml:space="preserve">znevýhodnených/zraniteľných </w:t>
      </w:r>
      <w:r w:rsidR="00E11D86">
        <w:rPr>
          <w:rFonts w:cstheme="minorHAnsi"/>
          <w:color w:val="000000"/>
        </w:rPr>
        <w:t>osôb</w:t>
      </w:r>
      <w:r w:rsidRPr="00E11D86">
        <w:rPr>
          <w:rFonts w:cstheme="minorHAnsi"/>
          <w:color w:val="000000"/>
        </w:rPr>
        <w:t xml:space="preserve">. </w:t>
      </w:r>
    </w:p>
    <w:p w14:paraId="3AB7134C" w14:textId="59E83112" w:rsidR="00BE05F6" w:rsidRPr="00F820E2" w:rsidRDefault="00921433" w:rsidP="00F820E2">
      <w:pPr>
        <w:pStyle w:val="Nadpis2"/>
        <w:numPr>
          <w:ilvl w:val="0"/>
          <w:numId w:val="29"/>
        </w:numPr>
      </w:pPr>
      <w:bookmarkStart w:id="8" w:name="_Toc55143114"/>
      <w:r>
        <w:lastRenderedPageBreak/>
        <w:t>D</w:t>
      </w:r>
      <w:r w:rsidRPr="00921433">
        <w:t>a</w:t>
      </w:r>
      <w:r>
        <w:t>ry</w:t>
      </w:r>
      <w:r w:rsidRPr="00921433">
        <w:t xml:space="preserve"> a príspevk</w:t>
      </w:r>
      <w:r>
        <w:t>y</w:t>
      </w:r>
      <w:r w:rsidRPr="00921433">
        <w:t xml:space="preserve"> grantových organizáci</w:t>
      </w:r>
      <w:r w:rsidR="00B95B45">
        <w:t>í</w:t>
      </w:r>
      <w:r w:rsidRPr="00921433">
        <w:t xml:space="preserve"> a verejných zdrojov</w:t>
      </w:r>
      <w:bookmarkEnd w:id="8"/>
      <w:r w:rsidRPr="00921433">
        <w:t xml:space="preserve"> </w:t>
      </w:r>
    </w:p>
    <w:p w14:paraId="1C6C1CE2" w14:textId="6F8F757E" w:rsidR="00FA0713" w:rsidRPr="00711A63" w:rsidRDefault="00DA3B1C" w:rsidP="00AD5A4B">
      <w:pPr>
        <w:spacing w:before="75"/>
        <w:jc w:val="both"/>
        <w:rPr>
          <w:rFonts w:cstheme="minorHAnsi"/>
          <w:color w:val="000000"/>
        </w:rPr>
      </w:pPr>
      <w:r w:rsidRPr="00711A63">
        <w:rPr>
          <w:rFonts w:cstheme="minorHAnsi"/>
          <w:color w:val="000000"/>
        </w:rPr>
        <w:t xml:space="preserve">Zákon 112/2018 o sociálnej ekonomike a sociálnych podnikoch registrovaným sociálnym podnikom nekladie žiadne prekážky uchádzať sa o akékoľvek ďalšie finančné prostriedky pochádzajúce z najrôznejších zdrojov. Zákon </w:t>
      </w:r>
      <w:r w:rsidR="00711A63">
        <w:rPr>
          <w:rFonts w:cstheme="minorHAnsi"/>
          <w:color w:val="000000"/>
        </w:rPr>
        <w:t xml:space="preserve">však </w:t>
      </w:r>
      <w:r w:rsidRPr="00711A63">
        <w:rPr>
          <w:rFonts w:cstheme="minorHAnsi"/>
          <w:color w:val="000000"/>
        </w:rPr>
        <w:t xml:space="preserve">explicitne zakazuje dvojité financovanie jednotlivých výdavkov, toto obmedzenie je </w:t>
      </w:r>
      <w:r w:rsidR="00711A63">
        <w:rPr>
          <w:rFonts w:cstheme="minorHAnsi"/>
          <w:color w:val="000000"/>
        </w:rPr>
        <w:t>ale</w:t>
      </w:r>
      <w:r w:rsidRPr="00711A63">
        <w:rPr>
          <w:rFonts w:cstheme="minorHAnsi"/>
          <w:color w:val="000000"/>
        </w:rPr>
        <w:t xml:space="preserve"> bežné i v prípade iných podporných schém.</w:t>
      </w:r>
    </w:p>
    <w:p w14:paraId="7A9CCE82" w14:textId="37CACFFB" w:rsidR="00AD5A4B" w:rsidRDefault="00DA3B1C" w:rsidP="00711A63">
      <w:pPr>
        <w:spacing w:before="75"/>
        <w:jc w:val="both"/>
        <w:rPr>
          <w:rFonts w:cstheme="minorHAnsi"/>
          <w:color w:val="000000"/>
        </w:rPr>
      </w:pPr>
      <w:r w:rsidRPr="00711A63">
        <w:rPr>
          <w:rFonts w:cstheme="minorHAnsi"/>
          <w:color w:val="000000"/>
        </w:rPr>
        <w:t>Je možné predpokladať</w:t>
      </w:r>
      <w:r w:rsidR="00733380" w:rsidRPr="00711A63">
        <w:rPr>
          <w:rFonts w:cstheme="minorHAnsi"/>
          <w:color w:val="000000"/>
        </w:rPr>
        <w:t xml:space="preserve">, že </w:t>
      </w:r>
      <w:r w:rsidR="00711A63">
        <w:rPr>
          <w:rFonts w:cstheme="minorHAnsi"/>
          <w:color w:val="000000"/>
        </w:rPr>
        <w:t>existencia</w:t>
      </w:r>
      <w:r w:rsidR="00733380" w:rsidRPr="00711A63">
        <w:rPr>
          <w:rFonts w:cstheme="minorHAnsi"/>
          <w:color w:val="000000"/>
        </w:rPr>
        <w:t xml:space="preserve"> </w:t>
      </w:r>
      <w:r w:rsidR="00711A63">
        <w:rPr>
          <w:rFonts w:cstheme="minorHAnsi"/>
          <w:color w:val="000000"/>
        </w:rPr>
        <w:t>Z</w:t>
      </w:r>
      <w:r w:rsidR="00733380" w:rsidRPr="00711A63">
        <w:rPr>
          <w:rFonts w:cstheme="minorHAnsi"/>
          <w:color w:val="000000"/>
        </w:rPr>
        <w:t xml:space="preserve">ákona o sociálnej ekonomike a sociálnych podnikoch </w:t>
      </w:r>
      <w:r w:rsidR="00397710" w:rsidRPr="00711A63">
        <w:rPr>
          <w:rFonts w:cstheme="minorHAnsi"/>
          <w:color w:val="000000"/>
        </w:rPr>
        <w:t>bude jednotlivé grantové schémy inšpirovať, aby medzi oprávnených prijímateľov pomoci explicitne zahrnuli i registrované sociálne podniky bez ohľadu na ich právnu formu. Aktuálne však medzi hlavné identifikátory oprávnenosti</w:t>
      </w:r>
      <w:r w:rsidR="00711A63">
        <w:rPr>
          <w:rFonts w:cstheme="minorHAnsi"/>
          <w:color w:val="000000"/>
        </w:rPr>
        <w:t xml:space="preserve"> v rámci</w:t>
      </w:r>
      <w:r w:rsidR="00397710" w:rsidRPr="00711A63">
        <w:rPr>
          <w:rFonts w:cstheme="minorHAnsi"/>
          <w:color w:val="000000"/>
        </w:rPr>
        <w:t xml:space="preserve"> jednotlivých podporných schém patrí právna forma žiadateľa. Vzh</w:t>
      </w:r>
      <w:r w:rsidR="007A6B97" w:rsidRPr="00711A63">
        <w:rPr>
          <w:rFonts w:cstheme="minorHAnsi"/>
          <w:color w:val="000000"/>
        </w:rPr>
        <w:t>ľadom na portfólio existujúcich grantových a dotačných schém je možné predpokladať, že dostupnosť nenávratných dotáci</w:t>
      </w:r>
      <w:r w:rsidR="00B95B45">
        <w:rPr>
          <w:rFonts w:cstheme="minorHAnsi"/>
          <w:color w:val="000000"/>
        </w:rPr>
        <w:t>í</w:t>
      </w:r>
      <w:r w:rsidR="007A6B97" w:rsidRPr="00711A63">
        <w:rPr>
          <w:rFonts w:cstheme="minorHAnsi"/>
          <w:color w:val="000000"/>
        </w:rPr>
        <w:t xml:space="preserve">/grantov/darov je v porovnaní s právnymi formami podnikateľských subjektov dostupnejšie pre právne formy neziskových subjektov, teda i pre neziskové organizácie poskytujúce verejnoprospešné služby </w:t>
      </w:r>
    </w:p>
    <w:p w14:paraId="6CAB4B35" w14:textId="77777777" w:rsidR="00E32A94" w:rsidRPr="000A603E" w:rsidRDefault="00E32A94" w:rsidP="000A603E">
      <w:pPr>
        <w:pStyle w:val="Nadpis1"/>
        <w:rPr>
          <w:b/>
          <w:bCs/>
        </w:rPr>
      </w:pPr>
      <w:bookmarkStart w:id="9" w:name="_Toc55143115"/>
      <w:r w:rsidRPr="000A603E">
        <w:rPr>
          <w:b/>
          <w:bCs/>
        </w:rPr>
        <w:t xml:space="preserve">Proces </w:t>
      </w:r>
      <w:r w:rsidR="002210CC" w:rsidRPr="000A603E">
        <w:rPr>
          <w:b/>
          <w:bCs/>
        </w:rPr>
        <w:t>priznania štatútu registrovaného sociálneho podniku</w:t>
      </w:r>
      <w:bookmarkEnd w:id="9"/>
    </w:p>
    <w:p w14:paraId="0271255F" w14:textId="199E695C" w:rsidR="007239F4" w:rsidRDefault="00E027A8" w:rsidP="00860F90">
      <w:pPr>
        <w:jc w:val="both"/>
      </w:pPr>
      <w:r>
        <w:t>Organizácia, ktorá vykazuje charakteristiky sociálneho podniku</w:t>
      </w:r>
      <w:r w:rsidR="00C40F4A">
        <w:t xml:space="preserve"> sa o štatút registrovaného sociálneho podniku nemusí uchádzať</w:t>
      </w:r>
      <w:r w:rsidR="000D0B30">
        <w:t>.</w:t>
      </w:r>
      <w:r w:rsidR="00C40F4A">
        <w:t xml:space="preserve"> </w:t>
      </w:r>
      <w:r w:rsidR="000D0B30">
        <w:t>A</w:t>
      </w:r>
      <w:r w:rsidR="00C40F4A">
        <w:t>bsencia štatútu v zásade neovplyvn</w:t>
      </w:r>
      <w:r w:rsidR="00B95B45">
        <w:t>í</w:t>
      </w:r>
      <w:r w:rsidR="00C40F4A">
        <w:t xml:space="preserve"> prístup k bežným grantovým schémam </w:t>
      </w:r>
      <w:r w:rsidR="007239F4">
        <w:t>na podporu aktivít vykazujúcich známky sociálneho podnikania alebo prístup k finančným nástrojom určeným pre sociálne podniky.</w:t>
      </w:r>
    </w:p>
    <w:p w14:paraId="49B35D64" w14:textId="0C203292" w:rsidR="000D0B30" w:rsidRDefault="00534A53" w:rsidP="00860F90">
      <w:pPr>
        <w:jc w:val="both"/>
      </w:pPr>
      <w:r>
        <w:t>Priznanie štatútu</w:t>
      </w:r>
      <w:r w:rsidR="00511708">
        <w:t xml:space="preserve"> integračného sociálneho podniku</w:t>
      </w:r>
      <w:r>
        <w:t xml:space="preserve"> je však povinné, ak má organizácia záujem sa uchádzať o príspevky pre sociálny podnik realizované v zmysle zákona 5/2004 o službách zamestnanosti určené na podporu zamestnávania zraniteľných a znevýhodnených osôb. Táto pomoc nie je prístupná pre sociálne podniky, ktoré nemajú priznaný štatút registrovaného sociálneho podniku</w:t>
      </w:r>
      <w:r w:rsidR="00511708">
        <w:t xml:space="preserve"> integračného typu</w:t>
      </w:r>
      <w:r>
        <w:t>.</w:t>
      </w:r>
    </w:p>
    <w:p w14:paraId="0112A1CC" w14:textId="6D3CAA4A" w:rsidR="000D0B30" w:rsidRDefault="000D0B30" w:rsidP="00860F90">
      <w:pPr>
        <w:jc w:val="both"/>
      </w:pPr>
      <w:r>
        <w:t xml:space="preserve">Absenciou štatútu registrovaného sociálneho podniku sa sociálny podnik </w:t>
      </w:r>
      <w:r w:rsidR="00973FE9">
        <w:t xml:space="preserve">okráda i o možnosť využívať nefinančné formy podpory, akými sú možné zníženie/odpustenie dane/poplatkov, účasť na sociálnom obstarávaní alebo využívanie tzv. servisných poukážok, teda nástroje, </w:t>
      </w:r>
      <w:r w:rsidR="00B95B45">
        <w:t>z</w:t>
      </w:r>
      <w:r w:rsidR="00973FE9">
        <w:t> ktorých väčšina vstupuje do platnosti v roku 2020.</w:t>
      </w:r>
      <w:r>
        <w:t xml:space="preserve"> </w:t>
      </w:r>
    </w:p>
    <w:p w14:paraId="42D5B8C5" w14:textId="4EFB5F02" w:rsidR="00860F90" w:rsidRDefault="00860F90" w:rsidP="00860F90">
      <w:pPr>
        <w:jc w:val="both"/>
      </w:pPr>
      <w:r>
        <w:t xml:space="preserve">Proces registrácie sociálneho podniku je definovaný Zákonom a je rovnaký pre všetkých aplikantov bez ohľadu na právnu formu alebo typ sociálneho podniku. Registrovým úradom je Ministerstvo práce, soc. vecí a rodiny SR prostredníctvom </w:t>
      </w:r>
      <w:r w:rsidR="00511708">
        <w:t>O</w:t>
      </w:r>
      <w:r>
        <w:t xml:space="preserve">dboru sociálneho podnikania. </w:t>
      </w:r>
    </w:p>
    <w:p w14:paraId="1C1E371C" w14:textId="4B5DB7BE" w:rsidR="00860F90" w:rsidRDefault="00860F90" w:rsidP="00860F90">
      <w:pPr>
        <w:jc w:val="both"/>
      </w:pPr>
      <w:r>
        <w:t>Pre účely priznania štatútu registrovaného sociálneho podniku je potrebné predložiť vyplnenú žiadosť, zriaďovací dokument žiadateľa, v ktor</w:t>
      </w:r>
      <w:r w:rsidR="00973FE9">
        <w:t>om</w:t>
      </w:r>
      <w:r>
        <w:t xml:space="preserve"> je jasne definovaný spôsob dosahovania </w:t>
      </w:r>
      <w:r w:rsidRPr="00955A7B">
        <w:t>merateľného pozitívneho sociálneho vplyvu</w:t>
      </w:r>
      <w:r>
        <w:t xml:space="preserve"> a spôsob demokratickej správy organizácie.</w:t>
      </w:r>
      <w:r w:rsidR="00973FE9">
        <w:t xml:space="preserve"> V prípade začínajúceho sociálneho podniku sa vyžaduje predloženie podnikateľského plánu. </w:t>
      </w:r>
      <w:r>
        <w:t xml:space="preserve"> Poslednou povinnou prílohou je súhlas na vyžiada</w:t>
      </w:r>
      <w:r w:rsidR="00B95B45">
        <w:t>nie</w:t>
      </w:r>
      <w:r>
        <w:t xml:space="preserve"> výpisu </w:t>
      </w:r>
      <w:r w:rsidR="00B95B45">
        <w:t xml:space="preserve">z </w:t>
      </w:r>
      <w:r>
        <w:t xml:space="preserve">registra trestov. </w:t>
      </w:r>
    </w:p>
    <w:p w14:paraId="4E34EE6F" w14:textId="655ECC5D" w:rsidR="00860F90" w:rsidRDefault="00860F90" w:rsidP="00860F90">
      <w:pPr>
        <w:jc w:val="both"/>
      </w:pPr>
      <w:r>
        <w:t>Potvrdenia o naplnení ďalších náležitost</w:t>
      </w:r>
      <w:r w:rsidR="00B95B45">
        <w:t>í</w:t>
      </w:r>
      <w:r>
        <w:t xml:space="preserve">, ktoré sú podmienkou pre priznanie štatútu registrovaného sociálneho podniku, a ktorých splnenie sa dokazuje potvrdeniami od príslušných orgánov (ako zdravotná poisťovňa, </w:t>
      </w:r>
      <w:r w:rsidR="00973FE9">
        <w:t>S</w:t>
      </w:r>
      <w:r>
        <w:t>ociálna poisťovňa, Daňový úrad a pod.), zabezpečuje MPSVaR, nie je preto potrebné ich predkladať.</w:t>
      </w:r>
    </w:p>
    <w:p w14:paraId="5FABFA2E" w14:textId="00D2EB8C" w:rsidR="0087575C" w:rsidRDefault="00860F90" w:rsidP="007C7390">
      <w:pPr>
        <w:jc w:val="both"/>
      </w:pPr>
      <w:r>
        <w:t>Vzory dokumentov, ktoré je potrebné predložiť a zoznam podmienok, ktoré je potrebné naplniť sú uvedené na web stránke MPSVaR SR. Kópia informáci</w:t>
      </w:r>
      <w:r w:rsidR="00B95B45">
        <w:t>í</w:t>
      </w:r>
      <w:r>
        <w:t xml:space="preserve"> je uvedená v prílohe 2.</w:t>
      </w:r>
    </w:p>
    <w:p w14:paraId="7B1A770E" w14:textId="77EF30A9" w:rsidR="00511708" w:rsidRDefault="00973FE9" w:rsidP="00793E8B">
      <w:pPr>
        <w:jc w:val="both"/>
      </w:pPr>
      <w:r>
        <w:t>V zásade je však možné skonštatovať, že proces registrácie nie je náročný ani nákladný.</w:t>
      </w:r>
    </w:p>
    <w:p w14:paraId="7B3D4C1D" w14:textId="089DFEAA" w:rsidR="007A6B97" w:rsidRPr="00793E8B" w:rsidRDefault="007A6B97" w:rsidP="00793E8B">
      <w:pPr>
        <w:rPr>
          <w:rFonts w:eastAsiaTheme="majorEastAsia" w:cstheme="majorBidi"/>
          <w:b/>
          <w:color w:val="4472C4" w:themeColor="accent1"/>
          <w:sz w:val="44"/>
          <w:szCs w:val="32"/>
        </w:rPr>
      </w:pPr>
      <w:bookmarkStart w:id="10" w:name="_Toc55143116"/>
      <w:r w:rsidRPr="00793E8B">
        <w:rPr>
          <w:b/>
          <w:color w:val="4472C4" w:themeColor="accent1"/>
          <w:sz w:val="32"/>
        </w:rPr>
        <w:lastRenderedPageBreak/>
        <w:t>P</w:t>
      </w:r>
      <w:r w:rsidR="007552A9" w:rsidRPr="00793E8B">
        <w:rPr>
          <w:b/>
          <w:color w:val="4472C4" w:themeColor="accent1"/>
          <w:sz w:val="32"/>
        </w:rPr>
        <w:t>rílohy</w:t>
      </w:r>
      <w:bookmarkStart w:id="11" w:name="_GoBack"/>
      <w:bookmarkEnd w:id="10"/>
      <w:bookmarkEnd w:id="11"/>
    </w:p>
    <w:p w14:paraId="799DED8B" w14:textId="77777777" w:rsidR="0087575C" w:rsidRDefault="0087575C" w:rsidP="007A6B97">
      <w:pPr>
        <w:pStyle w:val="Nadpis2"/>
      </w:pPr>
      <w:bookmarkStart w:id="12" w:name="_Toc55143117"/>
      <w:r>
        <w:t>Príloha 1: Definícia znevýhodnených a zraniteľných osôb</w:t>
      </w:r>
      <w:bookmarkEnd w:id="12"/>
      <w:r>
        <w:t xml:space="preserve"> </w:t>
      </w:r>
    </w:p>
    <w:p w14:paraId="3AAED4D3" w14:textId="77777777" w:rsidR="00AF1ED7" w:rsidRPr="00973FE9" w:rsidRDefault="00AF1ED7" w:rsidP="00973FE9">
      <w:pPr>
        <w:shd w:val="clear" w:color="auto" w:fill="FFFFFF"/>
        <w:jc w:val="both"/>
        <w:rPr>
          <w:rFonts w:cstheme="minorHAnsi"/>
          <w:color w:val="494949"/>
        </w:rPr>
      </w:pPr>
      <w:r w:rsidRPr="00973FE9">
        <w:rPr>
          <w:rFonts w:cstheme="minorHAnsi"/>
          <w:b/>
          <w:color w:val="494949"/>
          <w:u w:val="single"/>
        </w:rPr>
        <w:t>Znevýhodnenou osobou</w:t>
      </w:r>
      <w:r w:rsidRPr="00973FE9">
        <w:rPr>
          <w:rFonts w:cstheme="minorHAnsi"/>
          <w:color w:val="494949"/>
        </w:rPr>
        <w:t xml:space="preserve"> na účely Zákona je fyzická osoba, ktorá</w:t>
      </w:r>
    </w:p>
    <w:p w14:paraId="602768B5" w14:textId="77777777" w:rsidR="00AF1ED7" w:rsidRPr="00973FE9" w:rsidRDefault="00AF1ED7" w:rsidP="00973FE9">
      <w:pPr>
        <w:pStyle w:val="Odsekzoznamu"/>
        <w:numPr>
          <w:ilvl w:val="0"/>
          <w:numId w:val="18"/>
        </w:numPr>
        <w:shd w:val="clear" w:color="auto" w:fill="FFFFFF"/>
        <w:contextualSpacing w:val="0"/>
        <w:jc w:val="both"/>
        <w:rPr>
          <w:rFonts w:cstheme="minorHAnsi"/>
          <w:color w:val="494949"/>
        </w:rPr>
      </w:pPr>
      <w:r w:rsidRPr="00973FE9">
        <w:rPr>
          <w:rFonts w:cstheme="minorHAnsi"/>
          <w:color w:val="494949"/>
        </w:rPr>
        <w:t>v predchádzajúcich šiestich mesiacoch nebola zamestnaná okrem zamestnania v pracovnoprávnom vzťahu, ktorého trvanie nepresiahlo v úhrne 40 dní v kalendárnom roku, a ak mesačná mzda alebo odmena nepresiahla v úhrne sumu životného minima pre jednu plnoletú fyzickú osobu podľa osobitného predpisu, a ktorá</w:t>
      </w:r>
    </w:p>
    <w:p w14:paraId="62E8E196" w14:textId="77777777" w:rsidR="00AF1ED7" w:rsidRPr="00973FE9" w:rsidRDefault="00AF1ED7" w:rsidP="00973FE9">
      <w:pPr>
        <w:pStyle w:val="Odsekzoznamu"/>
        <w:numPr>
          <w:ilvl w:val="0"/>
          <w:numId w:val="19"/>
        </w:numPr>
        <w:shd w:val="clear" w:color="auto" w:fill="FFFFFF"/>
        <w:contextualSpacing w:val="0"/>
        <w:jc w:val="both"/>
        <w:rPr>
          <w:rFonts w:cstheme="minorHAnsi"/>
          <w:color w:val="494949"/>
        </w:rPr>
      </w:pPr>
      <w:r w:rsidRPr="00973FE9">
        <w:rPr>
          <w:rFonts w:cstheme="minorHAnsi"/>
          <w:color w:val="494949"/>
        </w:rPr>
        <w:t>je mladšia ako 26 rokov veku, ukončila príslušným stupňom vzdelania sústavnú prípravu na povolanie v dennej forme štúdia pred menej ako 2 rokmi a od jej ukončenia nemala zamestnanie, ktoré trvalo najmenej 6 po sebe nasledujúcich mesiacov,</w:t>
      </w:r>
    </w:p>
    <w:p w14:paraId="1B231EAC" w14:textId="77777777" w:rsidR="00AF1ED7" w:rsidRPr="00973FE9" w:rsidRDefault="00AF1ED7" w:rsidP="00973FE9">
      <w:pPr>
        <w:pStyle w:val="Odsekzoznamu"/>
        <w:numPr>
          <w:ilvl w:val="0"/>
          <w:numId w:val="19"/>
        </w:numPr>
        <w:shd w:val="clear" w:color="auto" w:fill="FFFFFF"/>
        <w:contextualSpacing w:val="0"/>
        <w:jc w:val="both"/>
        <w:rPr>
          <w:rFonts w:cstheme="minorHAnsi"/>
          <w:color w:val="494949"/>
        </w:rPr>
      </w:pPr>
      <w:r w:rsidRPr="00973FE9">
        <w:rPr>
          <w:rFonts w:cstheme="minorHAnsi"/>
          <w:color w:val="494949"/>
        </w:rPr>
        <w:t>je staršia ako 50 rokov veku,</w:t>
      </w:r>
    </w:p>
    <w:p w14:paraId="2D5C6488" w14:textId="77777777" w:rsidR="00AF1ED7" w:rsidRPr="00973FE9" w:rsidRDefault="00AF1ED7" w:rsidP="00973FE9">
      <w:pPr>
        <w:pStyle w:val="Odsekzoznamu"/>
        <w:numPr>
          <w:ilvl w:val="0"/>
          <w:numId w:val="19"/>
        </w:numPr>
        <w:shd w:val="clear" w:color="auto" w:fill="FFFFFF"/>
        <w:contextualSpacing w:val="0"/>
        <w:jc w:val="both"/>
        <w:rPr>
          <w:rFonts w:cstheme="minorHAnsi"/>
          <w:color w:val="494949"/>
        </w:rPr>
      </w:pPr>
      <w:r w:rsidRPr="00973FE9">
        <w:rPr>
          <w:rFonts w:cstheme="minorHAnsi"/>
          <w:color w:val="494949"/>
        </w:rPr>
        <w:t>je vedená v evidencii uchádzačov o zamestnanie najmenej 12 po sebe nasledujúcich mesiacov,</w:t>
      </w:r>
    </w:p>
    <w:p w14:paraId="4C898A26" w14:textId="77777777" w:rsidR="00AF1ED7" w:rsidRPr="00973FE9" w:rsidRDefault="00AF1ED7" w:rsidP="00973FE9">
      <w:pPr>
        <w:pStyle w:val="Odsekzoznamu"/>
        <w:numPr>
          <w:ilvl w:val="0"/>
          <w:numId w:val="19"/>
        </w:numPr>
        <w:shd w:val="clear" w:color="auto" w:fill="FFFFFF"/>
        <w:contextualSpacing w:val="0"/>
        <w:jc w:val="both"/>
        <w:rPr>
          <w:rFonts w:cstheme="minorHAnsi"/>
          <w:color w:val="494949"/>
        </w:rPr>
      </w:pPr>
      <w:r w:rsidRPr="00973FE9">
        <w:rPr>
          <w:rFonts w:cstheme="minorHAnsi"/>
          <w:color w:val="494949"/>
        </w:rPr>
        <w:t xml:space="preserve">dosiahla vzdelanie nižšie ako stredné odborné vzdelanie podľa osobitného predpisu, </w:t>
      </w:r>
    </w:p>
    <w:p w14:paraId="5385BE5A" w14:textId="77777777" w:rsidR="00AF1ED7" w:rsidRPr="00973FE9" w:rsidRDefault="00AF1ED7" w:rsidP="00973FE9">
      <w:pPr>
        <w:pStyle w:val="Odsekzoznamu"/>
        <w:numPr>
          <w:ilvl w:val="0"/>
          <w:numId w:val="19"/>
        </w:numPr>
        <w:shd w:val="clear" w:color="auto" w:fill="FFFFFF"/>
        <w:contextualSpacing w:val="0"/>
        <w:jc w:val="both"/>
        <w:rPr>
          <w:rFonts w:cstheme="minorHAnsi"/>
          <w:color w:val="494949"/>
        </w:rPr>
      </w:pPr>
      <w:r w:rsidRPr="00973FE9">
        <w:rPr>
          <w:rFonts w:cstheme="minorHAnsi"/>
          <w:color w:val="494949"/>
        </w:rPr>
        <w:t>žije ako osamelá plnoletá osoba s jednou alebo viacerými osobami odkázanými na jej starostlivosť alebo sa stará aspoň o jedno dieťa pred skončením povinnej školskej dochádzky,</w:t>
      </w:r>
    </w:p>
    <w:p w14:paraId="4CE467C6" w14:textId="77777777" w:rsidR="00AF1ED7" w:rsidRPr="00973FE9" w:rsidRDefault="00AF1ED7" w:rsidP="00973FE9">
      <w:pPr>
        <w:pStyle w:val="Odsekzoznamu"/>
        <w:numPr>
          <w:ilvl w:val="0"/>
          <w:numId w:val="19"/>
        </w:numPr>
        <w:shd w:val="clear" w:color="auto" w:fill="FFFFFF"/>
        <w:contextualSpacing w:val="0"/>
        <w:jc w:val="both"/>
        <w:rPr>
          <w:rFonts w:cstheme="minorHAnsi"/>
          <w:color w:val="494949"/>
        </w:rPr>
      </w:pPr>
      <w:r w:rsidRPr="00973FE9">
        <w:rPr>
          <w:rFonts w:cstheme="minorHAnsi"/>
          <w:color w:val="494949"/>
        </w:rPr>
        <w:t>patrí k národnostnej menšine alebo etnickej menšine a potrebuje rozvíjať svoje jazykové znalosti, odborné znalosti alebo nadobúdať pracovné skúsenosti na účely získania trvalého zamestnania, alebo</w:t>
      </w:r>
    </w:p>
    <w:p w14:paraId="716DF20A" w14:textId="77777777" w:rsidR="00AF1ED7" w:rsidRPr="00973FE9" w:rsidRDefault="00AF1ED7" w:rsidP="00973FE9">
      <w:pPr>
        <w:pStyle w:val="Odsekzoznamu"/>
        <w:numPr>
          <w:ilvl w:val="0"/>
          <w:numId w:val="19"/>
        </w:numPr>
        <w:shd w:val="clear" w:color="auto" w:fill="FFFFFF"/>
        <w:contextualSpacing w:val="0"/>
        <w:jc w:val="both"/>
        <w:rPr>
          <w:rFonts w:cstheme="minorHAnsi"/>
          <w:color w:val="494949"/>
        </w:rPr>
      </w:pPr>
      <w:r w:rsidRPr="00973FE9">
        <w:rPr>
          <w:rFonts w:cstheme="minorHAnsi"/>
          <w:color w:val="494949"/>
        </w:rPr>
        <w:t xml:space="preserve">má trvalý pobyt v najmenej rozvinutom okrese, </w:t>
      </w:r>
    </w:p>
    <w:p w14:paraId="21EB650B" w14:textId="77777777" w:rsidR="00AF1ED7" w:rsidRPr="00973FE9" w:rsidRDefault="00AF1ED7" w:rsidP="00973FE9">
      <w:pPr>
        <w:pStyle w:val="Odsekzoznamu"/>
        <w:numPr>
          <w:ilvl w:val="0"/>
          <w:numId w:val="18"/>
        </w:numPr>
        <w:shd w:val="clear" w:color="auto" w:fill="FFFFFF"/>
        <w:contextualSpacing w:val="0"/>
        <w:jc w:val="both"/>
        <w:rPr>
          <w:rFonts w:cstheme="minorHAnsi"/>
          <w:color w:val="000000"/>
        </w:rPr>
      </w:pPr>
      <w:r w:rsidRPr="00973FE9">
        <w:rPr>
          <w:rFonts w:cstheme="minorHAnsi"/>
          <w:color w:val="494949"/>
        </w:rPr>
        <w:t>je osobou so zdravotným postihnutím, a to</w:t>
      </w:r>
    </w:p>
    <w:p w14:paraId="5E9010C4" w14:textId="77777777" w:rsidR="00AF1ED7" w:rsidRPr="00973FE9" w:rsidRDefault="00AF1ED7" w:rsidP="00973FE9">
      <w:pPr>
        <w:pStyle w:val="Odsekzoznamu"/>
        <w:numPr>
          <w:ilvl w:val="0"/>
          <w:numId w:val="20"/>
        </w:numPr>
        <w:shd w:val="clear" w:color="auto" w:fill="FFFFFF"/>
        <w:contextualSpacing w:val="0"/>
        <w:jc w:val="both"/>
        <w:rPr>
          <w:rFonts w:cstheme="minorHAnsi"/>
          <w:color w:val="494949"/>
        </w:rPr>
      </w:pPr>
      <w:r w:rsidRPr="00973FE9">
        <w:rPr>
          <w:rFonts w:cstheme="minorHAnsi"/>
          <w:color w:val="494949"/>
        </w:rPr>
        <w:t>je uznaná za invalidnú alebo</w:t>
      </w:r>
    </w:p>
    <w:p w14:paraId="57E00AC4" w14:textId="77777777" w:rsidR="00AF1ED7" w:rsidRPr="00973FE9" w:rsidRDefault="00AF1ED7" w:rsidP="00973FE9">
      <w:pPr>
        <w:pStyle w:val="Odsekzoznamu"/>
        <w:numPr>
          <w:ilvl w:val="0"/>
          <w:numId w:val="20"/>
        </w:numPr>
        <w:shd w:val="clear" w:color="auto" w:fill="FFFFFF"/>
        <w:contextualSpacing w:val="0"/>
        <w:jc w:val="both"/>
        <w:rPr>
          <w:rFonts w:cstheme="minorHAnsi"/>
          <w:color w:val="494949"/>
        </w:rPr>
      </w:pPr>
      <w:r w:rsidRPr="00973FE9">
        <w:rPr>
          <w:rFonts w:cstheme="minorHAnsi"/>
          <w:color w:val="494949"/>
        </w:rPr>
        <w:t xml:space="preserve">nie je uznaná za invalidnú, ale má dlhodobé zdravotné postihnutie znižujúce jej telesné, duševné a zmyslové schopnosti, ktoré bránia jej plnohodnotnému a účinnému zapojeniu sa do pracovného prostredia v porovnaní so zdravou fyzickou osobou. </w:t>
      </w:r>
    </w:p>
    <w:p w14:paraId="4909D9B1" w14:textId="77777777" w:rsidR="00AF1ED7" w:rsidRPr="00973FE9" w:rsidRDefault="00AF1ED7" w:rsidP="00973FE9">
      <w:pPr>
        <w:shd w:val="clear" w:color="auto" w:fill="FFFFFF"/>
        <w:jc w:val="both"/>
        <w:rPr>
          <w:rFonts w:cstheme="minorHAnsi"/>
          <w:color w:val="494949"/>
        </w:rPr>
      </w:pPr>
      <w:r w:rsidRPr="00973FE9">
        <w:rPr>
          <w:rFonts w:cstheme="minorHAnsi"/>
          <w:b/>
          <w:color w:val="494949"/>
          <w:u w:val="single"/>
        </w:rPr>
        <w:t>Zraniteľnou osobou</w:t>
      </w:r>
      <w:r w:rsidRPr="00973FE9">
        <w:rPr>
          <w:rFonts w:cstheme="minorHAnsi"/>
          <w:color w:val="494949"/>
        </w:rPr>
        <w:t xml:space="preserve"> na účely tohto zákona je</w:t>
      </w:r>
    </w:p>
    <w:p w14:paraId="19F14900" w14:textId="77777777" w:rsidR="00D66CEF" w:rsidRPr="00973FE9" w:rsidRDefault="00AF1ED7" w:rsidP="00973FE9">
      <w:pPr>
        <w:pStyle w:val="Odsekzoznamu"/>
        <w:numPr>
          <w:ilvl w:val="0"/>
          <w:numId w:val="22"/>
        </w:numPr>
        <w:shd w:val="clear" w:color="auto" w:fill="FFFFFF"/>
        <w:contextualSpacing w:val="0"/>
        <w:jc w:val="both"/>
        <w:rPr>
          <w:rFonts w:cstheme="minorHAnsi"/>
          <w:color w:val="000000"/>
        </w:rPr>
      </w:pPr>
      <w:r w:rsidRPr="00973FE9">
        <w:rPr>
          <w:rFonts w:cstheme="minorHAnsi"/>
          <w:color w:val="494949"/>
        </w:rPr>
        <w:t>prijímateľ sociálnej služby podľa osobitného predpisu,</w:t>
      </w:r>
      <w:r w:rsidR="00D66CEF" w:rsidRPr="00973FE9">
        <w:rPr>
          <w:rFonts w:cstheme="minorHAnsi"/>
          <w:color w:val="000000"/>
        </w:rPr>
        <w:t xml:space="preserve"> </w:t>
      </w:r>
    </w:p>
    <w:p w14:paraId="588A357A" w14:textId="77777777" w:rsidR="00D66CEF" w:rsidRPr="00973FE9" w:rsidRDefault="00AF1ED7" w:rsidP="00973FE9">
      <w:pPr>
        <w:pStyle w:val="Odsekzoznamu"/>
        <w:numPr>
          <w:ilvl w:val="0"/>
          <w:numId w:val="22"/>
        </w:numPr>
        <w:shd w:val="clear" w:color="auto" w:fill="FFFFFF"/>
        <w:contextualSpacing w:val="0"/>
        <w:jc w:val="both"/>
        <w:rPr>
          <w:rFonts w:cstheme="minorHAnsi"/>
          <w:color w:val="000000"/>
        </w:rPr>
      </w:pPr>
      <w:r w:rsidRPr="00973FE9">
        <w:rPr>
          <w:rFonts w:cstheme="minorHAnsi"/>
          <w:color w:val="494949"/>
        </w:rPr>
        <w:t>fyzická osoba v nepriaznivej sociálnej situácii,</w:t>
      </w:r>
      <w:r w:rsidR="00D66CEF" w:rsidRPr="00973FE9">
        <w:rPr>
          <w:rFonts w:cstheme="minorHAnsi"/>
          <w:color w:val="000000"/>
        </w:rPr>
        <w:t xml:space="preserve"> </w:t>
      </w:r>
    </w:p>
    <w:p w14:paraId="4932772A" w14:textId="77777777" w:rsidR="00D66CEF" w:rsidRPr="00973FE9" w:rsidRDefault="00AF1ED7" w:rsidP="00973FE9">
      <w:pPr>
        <w:pStyle w:val="Odsekzoznamu"/>
        <w:numPr>
          <w:ilvl w:val="0"/>
          <w:numId w:val="22"/>
        </w:numPr>
        <w:shd w:val="clear" w:color="auto" w:fill="FFFFFF"/>
        <w:contextualSpacing w:val="0"/>
        <w:jc w:val="both"/>
        <w:rPr>
          <w:rFonts w:cstheme="minorHAnsi"/>
          <w:color w:val="000000"/>
        </w:rPr>
      </w:pPr>
      <w:r w:rsidRPr="00973FE9">
        <w:rPr>
          <w:rFonts w:cstheme="minorHAnsi"/>
          <w:color w:val="494949"/>
        </w:rPr>
        <w:t>dieťa so špeciálnymi výchovno-vzdelávacími potrebami alebo žiak so špeciálnymi výchovno-vzdelávacími potrebami podľa osobitného predpisu okrem dieťaťa alebo žiaka podľa osobitného predpisu,</w:t>
      </w:r>
      <w:r w:rsidR="00D66CEF" w:rsidRPr="00973FE9">
        <w:rPr>
          <w:rFonts w:cstheme="minorHAnsi"/>
          <w:color w:val="000000"/>
        </w:rPr>
        <w:t xml:space="preserve"> </w:t>
      </w:r>
    </w:p>
    <w:p w14:paraId="30126B0A" w14:textId="77777777" w:rsidR="00D66CEF" w:rsidRPr="00973FE9" w:rsidRDefault="00AF1ED7" w:rsidP="00973FE9">
      <w:pPr>
        <w:pStyle w:val="Odsekzoznamu"/>
        <w:numPr>
          <w:ilvl w:val="0"/>
          <w:numId w:val="22"/>
        </w:numPr>
        <w:shd w:val="clear" w:color="auto" w:fill="FFFFFF"/>
        <w:contextualSpacing w:val="0"/>
        <w:jc w:val="both"/>
        <w:rPr>
          <w:rFonts w:cstheme="minorHAnsi"/>
          <w:color w:val="000000"/>
        </w:rPr>
      </w:pPr>
      <w:r w:rsidRPr="00973FE9">
        <w:rPr>
          <w:rFonts w:cstheme="minorHAnsi"/>
          <w:color w:val="494949"/>
        </w:rPr>
        <w:t>dieťa alebo plnoletá fyzická osoba, pre ktorých sú vykonávané opatrenia sociálnoprávnej ochrany detí a sociálnej kurately,</w:t>
      </w:r>
      <w:r w:rsidR="00D66CEF" w:rsidRPr="00973FE9">
        <w:rPr>
          <w:rFonts w:cstheme="minorHAnsi"/>
          <w:color w:val="000000"/>
        </w:rPr>
        <w:t xml:space="preserve"> </w:t>
      </w:r>
    </w:p>
    <w:p w14:paraId="4DA11DDF" w14:textId="77777777" w:rsidR="00D66CEF" w:rsidRPr="00973FE9" w:rsidRDefault="00AF1ED7" w:rsidP="00973FE9">
      <w:pPr>
        <w:pStyle w:val="Odsekzoznamu"/>
        <w:numPr>
          <w:ilvl w:val="0"/>
          <w:numId w:val="22"/>
        </w:numPr>
        <w:shd w:val="clear" w:color="auto" w:fill="FFFFFF"/>
        <w:contextualSpacing w:val="0"/>
        <w:jc w:val="both"/>
        <w:rPr>
          <w:rFonts w:cstheme="minorHAnsi"/>
          <w:color w:val="000000"/>
        </w:rPr>
      </w:pPr>
      <w:r w:rsidRPr="00973FE9">
        <w:rPr>
          <w:rFonts w:cstheme="minorHAnsi"/>
          <w:color w:val="494949"/>
        </w:rPr>
        <w:t xml:space="preserve">plnoletá fyzická osoba po skončení ústavnej starostlivosti dosiahnutím plnoletosti, plnoletá fyzická osoba, ktorej bola poskytovaná na základe dohody starostlivosť v zariadení sociálnoprávnej ochrany detí a sociálnej kurately po skončení výkonu súdneho </w:t>
      </w:r>
      <w:r w:rsidRPr="00973FE9">
        <w:rPr>
          <w:rFonts w:cstheme="minorHAnsi"/>
          <w:color w:val="494949"/>
        </w:rPr>
        <w:lastRenderedPageBreak/>
        <w:t>rozhodnutia dovŕšením plnoletosti, alebo plnoletá fyzická osoba, ktorá bola zverená do osobnej starostlivosti inej fyzickej osoby ako rodiča, do pestúnskej starostlivosti alebo ktorej bol súdom ustanovený poručník,</w:t>
      </w:r>
      <w:r w:rsidR="00D66CEF" w:rsidRPr="00973FE9">
        <w:rPr>
          <w:rFonts w:cstheme="minorHAnsi"/>
          <w:color w:val="000000"/>
        </w:rPr>
        <w:t xml:space="preserve"> </w:t>
      </w:r>
    </w:p>
    <w:p w14:paraId="3903D98A" w14:textId="77777777" w:rsidR="00D66CEF" w:rsidRPr="00973FE9" w:rsidRDefault="00AF1ED7" w:rsidP="00973FE9">
      <w:pPr>
        <w:pStyle w:val="Odsekzoznamu"/>
        <w:numPr>
          <w:ilvl w:val="0"/>
          <w:numId w:val="22"/>
        </w:numPr>
        <w:shd w:val="clear" w:color="auto" w:fill="FFFFFF"/>
        <w:contextualSpacing w:val="0"/>
        <w:jc w:val="both"/>
        <w:rPr>
          <w:rFonts w:cstheme="minorHAnsi"/>
          <w:color w:val="000000"/>
        </w:rPr>
      </w:pPr>
      <w:r w:rsidRPr="00973FE9">
        <w:rPr>
          <w:rFonts w:cstheme="minorHAnsi"/>
          <w:color w:val="494949"/>
        </w:rPr>
        <w:t>fyzická osoba odkázaná na pomoc inej fyzickej osoby,</w:t>
      </w:r>
      <w:r w:rsidR="00D66CEF" w:rsidRPr="00973FE9">
        <w:rPr>
          <w:rFonts w:cstheme="minorHAnsi"/>
          <w:color w:val="000000"/>
        </w:rPr>
        <w:t xml:space="preserve"> </w:t>
      </w:r>
    </w:p>
    <w:p w14:paraId="63BD61B1" w14:textId="77777777" w:rsidR="00D66CEF" w:rsidRPr="00973FE9" w:rsidRDefault="00AF1ED7" w:rsidP="00973FE9">
      <w:pPr>
        <w:pStyle w:val="Odsekzoznamu"/>
        <w:numPr>
          <w:ilvl w:val="0"/>
          <w:numId w:val="22"/>
        </w:numPr>
        <w:shd w:val="clear" w:color="auto" w:fill="FFFFFF"/>
        <w:contextualSpacing w:val="0"/>
        <w:jc w:val="both"/>
        <w:rPr>
          <w:rFonts w:cstheme="minorHAnsi"/>
          <w:color w:val="000000"/>
        </w:rPr>
      </w:pPr>
      <w:r w:rsidRPr="00973FE9">
        <w:rPr>
          <w:rFonts w:cstheme="minorHAnsi"/>
          <w:color w:val="494949"/>
        </w:rPr>
        <w:t xml:space="preserve">fyzická osoba </w:t>
      </w:r>
      <w:proofErr w:type="spellStart"/>
      <w:r w:rsidRPr="00973FE9">
        <w:rPr>
          <w:rFonts w:cstheme="minorHAnsi"/>
          <w:color w:val="494949"/>
        </w:rPr>
        <w:t>navracajúca</w:t>
      </w:r>
      <w:proofErr w:type="spellEnd"/>
      <w:r w:rsidRPr="00973FE9">
        <w:rPr>
          <w:rFonts w:cstheme="minorHAnsi"/>
          <w:color w:val="494949"/>
        </w:rPr>
        <w:t xml:space="preserve"> sa na trh práce po skončení poberania materského, ak nepoberá rodičovský príspevok, alebo po skončení poberania rodičovského príspevku, a to 18 mesiacov od skončenia poberania materského alebo od skončenia poberania rodičovského príspevku, ak je najneskôr do 6 mesiacov od skončenia poberania materského alebo rodičovského príspevku vedená v evidencii uchádzačov o zamestnanie,</w:t>
      </w:r>
    </w:p>
    <w:p w14:paraId="7359A5FB" w14:textId="77777777" w:rsidR="00D66CEF" w:rsidRPr="00973FE9" w:rsidRDefault="00AF1ED7" w:rsidP="00973FE9">
      <w:pPr>
        <w:pStyle w:val="Odsekzoznamu"/>
        <w:numPr>
          <w:ilvl w:val="0"/>
          <w:numId w:val="22"/>
        </w:numPr>
        <w:shd w:val="clear" w:color="auto" w:fill="FFFFFF"/>
        <w:contextualSpacing w:val="0"/>
        <w:jc w:val="both"/>
        <w:rPr>
          <w:rFonts w:cstheme="minorHAnsi"/>
          <w:color w:val="000000"/>
        </w:rPr>
      </w:pPr>
      <w:r w:rsidRPr="00973FE9">
        <w:rPr>
          <w:rFonts w:cstheme="minorHAnsi"/>
          <w:color w:val="494949"/>
        </w:rPr>
        <w:t xml:space="preserve">fyzická osoba </w:t>
      </w:r>
      <w:proofErr w:type="spellStart"/>
      <w:r w:rsidRPr="00973FE9">
        <w:rPr>
          <w:rFonts w:cstheme="minorHAnsi"/>
          <w:color w:val="494949"/>
        </w:rPr>
        <w:t>navracajúca</w:t>
      </w:r>
      <w:proofErr w:type="spellEnd"/>
      <w:r w:rsidRPr="00973FE9">
        <w:rPr>
          <w:rFonts w:cstheme="minorHAnsi"/>
          <w:color w:val="494949"/>
        </w:rPr>
        <w:t xml:space="preserve"> sa na trh práce po skončení vykonávania osobnej asistencie</w:t>
      </w:r>
      <w:r w:rsidR="00D66CEF" w:rsidRPr="00973FE9">
        <w:rPr>
          <w:rFonts w:cstheme="minorHAnsi"/>
          <w:color w:val="494949"/>
        </w:rPr>
        <w:t xml:space="preserve"> </w:t>
      </w:r>
      <w:r w:rsidRPr="00973FE9">
        <w:rPr>
          <w:rFonts w:cstheme="minorHAnsi"/>
          <w:color w:val="494949"/>
        </w:rPr>
        <w:t>alebo po skončení poberania peňažného príspevku na opatrovanie, a to 18 mesiacov od skončenia vykonávania osobnej asistencie alebo od skončenia poberania peňažného príspevku na opatrovanie, ak je najneskôr do 6 mesiacov od skončenia vykonávania osobnej asistencie alebo od skončenia poberania peňažného príspevku na opatrovanie vedená v evidencii uchádzačov o zamestnanie,</w:t>
      </w:r>
    </w:p>
    <w:p w14:paraId="5141707D" w14:textId="77777777" w:rsidR="00D66CEF" w:rsidRPr="00973FE9" w:rsidRDefault="00AF1ED7" w:rsidP="00973FE9">
      <w:pPr>
        <w:pStyle w:val="Odsekzoznamu"/>
        <w:numPr>
          <w:ilvl w:val="0"/>
          <w:numId w:val="22"/>
        </w:numPr>
        <w:shd w:val="clear" w:color="auto" w:fill="FFFFFF"/>
        <w:contextualSpacing w:val="0"/>
        <w:jc w:val="both"/>
        <w:rPr>
          <w:rFonts w:cstheme="minorHAnsi"/>
          <w:color w:val="000000"/>
        </w:rPr>
      </w:pPr>
      <w:r w:rsidRPr="00973FE9">
        <w:rPr>
          <w:rFonts w:cstheme="minorHAnsi"/>
          <w:color w:val="494949"/>
        </w:rPr>
        <w:t>fyzická osoba, ktorá je poberateľom starobného dôchodku,</w:t>
      </w:r>
      <w:r w:rsidR="00D66CEF" w:rsidRPr="00973FE9">
        <w:rPr>
          <w:rFonts w:cstheme="minorHAnsi"/>
          <w:color w:val="000000"/>
        </w:rPr>
        <w:t xml:space="preserve"> </w:t>
      </w:r>
    </w:p>
    <w:p w14:paraId="5685513D" w14:textId="77777777" w:rsidR="00D66CEF" w:rsidRPr="00973FE9" w:rsidRDefault="00AF1ED7" w:rsidP="00973FE9">
      <w:pPr>
        <w:pStyle w:val="Odsekzoznamu"/>
        <w:numPr>
          <w:ilvl w:val="0"/>
          <w:numId w:val="22"/>
        </w:numPr>
        <w:shd w:val="clear" w:color="auto" w:fill="FFFFFF"/>
        <w:contextualSpacing w:val="0"/>
        <w:jc w:val="both"/>
        <w:rPr>
          <w:rFonts w:cstheme="minorHAnsi"/>
          <w:color w:val="000000"/>
        </w:rPr>
      </w:pPr>
      <w:r w:rsidRPr="00973FE9">
        <w:rPr>
          <w:rFonts w:cstheme="minorHAnsi"/>
          <w:color w:val="494949"/>
        </w:rPr>
        <w:t>fyzická osoba – nepodnikateľ, ktorej mesačný príjem nepresahuje trojnásobok sumy životného minima pre jednu plnoletú fyzickú osobu podľa osobitného predpisu,</w:t>
      </w:r>
      <w:r w:rsidR="00D66CEF" w:rsidRPr="00973FE9">
        <w:rPr>
          <w:rFonts w:cstheme="minorHAnsi"/>
          <w:color w:val="000000"/>
        </w:rPr>
        <w:t xml:space="preserve"> </w:t>
      </w:r>
    </w:p>
    <w:p w14:paraId="538A653B" w14:textId="77777777" w:rsidR="00D66CEF" w:rsidRPr="00973FE9" w:rsidRDefault="00AF1ED7" w:rsidP="00973FE9">
      <w:pPr>
        <w:pStyle w:val="Odsekzoznamu"/>
        <w:numPr>
          <w:ilvl w:val="0"/>
          <w:numId w:val="22"/>
        </w:numPr>
        <w:shd w:val="clear" w:color="auto" w:fill="FFFFFF"/>
        <w:contextualSpacing w:val="0"/>
        <w:jc w:val="both"/>
        <w:rPr>
          <w:rFonts w:cstheme="minorHAnsi"/>
          <w:color w:val="000000"/>
        </w:rPr>
      </w:pPr>
      <w:r w:rsidRPr="00973FE9">
        <w:rPr>
          <w:rFonts w:cstheme="minorHAnsi"/>
          <w:color w:val="494949"/>
        </w:rPr>
        <w:t>fyzická osoba po prepustení z výkonu trestu odňatia slobody, z výkonu väzby alebo z výkonu ochrannej výchovy,</w:t>
      </w:r>
    </w:p>
    <w:p w14:paraId="7F5A5AA0" w14:textId="77777777" w:rsidR="00D66CEF" w:rsidRPr="00973FE9" w:rsidRDefault="00AF1ED7" w:rsidP="00973FE9">
      <w:pPr>
        <w:pStyle w:val="Odsekzoznamu"/>
        <w:numPr>
          <w:ilvl w:val="0"/>
          <w:numId w:val="22"/>
        </w:numPr>
        <w:shd w:val="clear" w:color="auto" w:fill="FFFFFF"/>
        <w:contextualSpacing w:val="0"/>
        <w:jc w:val="both"/>
        <w:rPr>
          <w:rFonts w:cstheme="minorHAnsi"/>
          <w:color w:val="000000"/>
        </w:rPr>
      </w:pPr>
      <w:r w:rsidRPr="00973FE9">
        <w:rPr>
          <w:rFonts w:cstheme="minorHAnsi"/>
          <w:color w:val="494949"/>
        </w:rPr>
        <w:t>fyzická osoba bez štátnej príslušnosti,</w:t>
      </w:r>
    </w:p>
    <w:p w14:paraId="4853B64B" w14:textId="77777777" w:rsidR="00AF1ED7" w:rsidRPr="00973FE9" w:rsidRDefault="00AF1ED7" w:rsidP="00973FE9">
      <w:pPr>
        <w:pStyle w:val="Odsekzoznamu"/>
        <w:numPr>
          <w:ilvl w:val="0"/>
          <w:numId w:val="22"/>
        </w:numPr>
        <w:shd w:val="clear" w:color="auto" w:fill="FFFFFF"/>
        <w:contextualSpacing w:val="0"/>
        <w:jc w:val="both"/>
        <w:rPr>
          <w:rFonts w:cstheme="minorHAnsi"/>
          <w:color w:val="000000"/>
        </w:rPr>
      </w:pPr>
      <w:r w:rsidRPr="00973FE9">
        <w:rPr>
          <w:rFonts w:cstheme="minorHAnsi"/>
          <w:color w:val="494949"/>
        </w:rPr>
        <w:t>azylant alebo cudzinec, ktorému sa poskytuje doplnková ochrana.</w:t>
      </w:r>
      <w:r w:rsidR="00D66CEF" w:rsidRPr="00973FE9">
        <w:rPr>
          <w:rFonts w:cstheme="minorHAnsi"/>
          <w:color w:val="000000"/>
        </w:rPr>
        <w:t xml:space="preserve"> </w:t>
      </w:r>
    </w:p>
    <w:p w14:paraId="06DDD138" w14:textId="2C1510CB" w:rsidR="00511708" w:rsidRDefault="00511708" w:rsidP="00860F90"/>
    <w:p w14:paraId="3F3216DC" w14:textId="7ED020A2" w:rsidR="00511708" w:rsidRDefault="00511708" w:rsidP="00860F90"/>
    <w:p w14:paraId="1180E842" w14:textId="52DF78D8" w:rsidR="00511708" w:rsidRDefault="00511708" w:rsidP="00860F90"/>
    <w:p w14:paraId="622BD7A6" w14:textId="508D7525" w:rsidR="00511708" w:rsidRDefault="00511708" w:rsidP="00860F90"/>
    <w:p w14:paraId="5DD3E0BC" w14:textId="77777777" w:rsidR="00511708" w:rsidRDefault="00511708" w:rsidP="00860F90"/>
    <w:p w14:paraId="5D7C7135" w14:textId="77777777" w:rsidR="00E27481" w:rsidRDefault="00E27481">
      <w:pPr>
        <w:rPr>
          <w:rFonts w:asciiTheme="majorHAnsi" w:eastAsiaTheme="majorEastAsia" w:hAnsiTheme="majorHAnsi" w:cstheme="majorBidi"/>
          <w:color w:val="2F5496" w:themeColor="accent1" w:themeShade="BF"/>
          <w:sz w:val="26"/>
          <w:szCs w:val="26"/>
        </w:rPr>
      </w:pPr>
      <w:bookmarkStart w:id="13" w:name="_Toc55143118"/>
      <w:r>
        <w:br w:type="page"/>
      </w:r>
    </w:p>
    <w:p w14:paraId="6701E248" w14:textId="74F45C0E" w:rsidR="00860F90" w:rsidRDefault="00860F90" w:rsidP="007A6B97">
      <w:pPr>
        <w:pStyle w:val="Nadpis2"/>
      </w:pPr>
      <w:r>
        <w:lastRenderedPageBreak/>
        <w:t>Príloha 2: Podmienky pre priznanie štatútu registrovaného SP</w:t>
      </w:r>
      <w:r>
        <w:rPr>
          <w:rStyle w:val="Odkaznapoznmkupodiarou"/>
        </w:rPr>
        <w:footnoteReference w:id="4"/>
      </w:r>
      <w:bookmarkEnd w:id="13"/>
      <w:r>
        <w:t xml:space="preserve"> </w:t>
      </w:r>
    </w:p>
    <w:p w14:paraId="4E52E435" w14:textId="77777777" w:rsidR="00860F90" w:rsidRPr="00860F90" w:rsidRDefault="00860F90" w:rsidP="00AF1ED7">
      <w:pPr>
        <w:pStyle w:val="Normlnywebov"/>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Štatút registrovaného sociálneho podniku je možné priznať žiadateľovi v súlade s ustanovením § 6 zákona, ktorý</w:t>
      </w:r>
    </w:p>
    <w:p w14:paraId="5D09AF5A" w14:textId="77777777" w:rsidR="00860F90" w:rsidRPr="00860F90" w:rsidRDefault="00860F90" w:rsidP="00AF1ED7">
      <w:pPr>
        <w:pStyle w:val="Normlnywebov"/>
        <w:numPr>
          <w:ilvl w:val="0"/>
          <w:numId w:val="9"/>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spĺňa podmienky podľa § 5 ods. 1, a ak žiada o priznanie štatútu</w:t>
      </w:r>
    </w:p>
    <w:p w14:paraId="5798F153" w14:textId="77777777" w:rsidR="00860F90" w:rsidRPr="00860F90" w:rsidRDefault="00860F90" w:rsidP="00AF1ED7">
      <w:pPr>
        <w:pStyle w:val="Normlnywebov"/>
        <w:numPr>
          <w:ilvl w:val="0"/>
          <w:numId w:val="11"/>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registrovaného integračného sociálneho podniku (ďalej len „integračný podnik“), spĺňa aj podmienky dosahovania pozitívneho sociálneho vplyvu a spôsobu jeho merania podľa § 12 ods. 1 a 2,</w:t>
      </w:r>
    </w:p>
    <w:p w14:paraId="216EF0FE" w14:textId="77777777" w:rsidR="00860F90" w:rsidRPr="00860F90" w:rsidRDefault="00860F90" w:rsidP="00AF1ED7">
      <w:pPr>
        <w:pStyle w:val="Normlnywebov"/>
        <w:numPr>
          <w:ilvl w:val="0"/>
          <w:numId w:val="11"/>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registrovaného sociálneho podniku bývania (ďalej len „sociálny podnik bývania“), spĺňa aj podmienky dosahovania pozitívneho sociálneho vplyvu a spôsobu jeho merania podľa § 13 ods. 1 až 3,</w:t>
      </w:r>
    </w:p>
    <w:p w14:paraId="38201312" w14:textId="77777777" w:rsidR="00860F90" w:rsidRPr="00860F90" w:rsidRDefault="00860F90" w:rsidP="00AF1ED7">
      <w:pPr>
        <w:pStyle w:val="Normlnywebov"/>
        <w:numPr>
          <w:ilvl w:val="0"/>
          <w:numId w:val="11"/>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iného registrovaného sociálneho podniku, dosahuje väčší pozitívny sociálny vplyv ako podnikateľ', ktorý obdobnú činnosť vykonáva na účel dosiahnutia zisku,</w:t>
      </w:r>
    </w:p>
    <w:p w14:paraId="4188685D" w14:textId="77777777" w:rsidR="00860F90" w:rsidRDefault="00860F90" w:rsidP="00AF1ED7">
      <w:pPr>
        <w:pStyle w:val="Normlnywebov"/>
        <w:numPr>
          <w:ilvl w:val="0"/>
          <w:numId w:val="9"/>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 xml:space="preserve"> má zriadený poradný výbor podľa § 9 alebo uplatňuje demokratickú správu podľa § 10,</w:t>
      </w:r>
    </w:p>
    <w:p w14:paraId="291894EC" w14:textId="77777777" w:rsidR="00860F90" w:rsidRPr="00860F90" w:rsidRDefault="00860F90" w:rsidP="00AF1ED7">
      <w:pPr>
        <w:pStyle w:val="Normlnywebov"/>
        <w:numPr>
          <w:ilvl w:val="0"/>
          <w:numId w:val="9"/>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má základný dokument, ktorý obsahuje</w:t>
      </w:r>
    </w:p>
    <w:p w14:paraId="2F15F31C" w14:textId="77777777" w:rsidR="00860F90" w:rsidRDefault="00860F90" w:rsidP="00AF1ED7">
      <w:pPr>
        <w:pStyle w:val="Normlnywebov"/>
        <w:numPr>
          <w:ilvl w:val="0"/>
          <w:numId w:val="13"/>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opis hlavného cieľa žiadateľa podľa § 5 ods. 1 písm. b),</w:t>
      </w:r>
    </w:p>
    <w:p w14:paraId="781C36AF" w14:textId="77777777" w:rsidR="00860F90" w:rsidRDefault="00860F90" w:rsidP="00AF1ED7">
      <w:pPr>
        <w:pStyle w:val="Normlnywebov"/>
        <w:numPr>
          <w:ilvl w:val="0"/>
          <w:numId w:val="13"/>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spôsob merania pozitívneho sociálneho vplyvu,</w:t>
      </w:r>
    </w:p>
    <w:p w14:paraId="6D6ADCA5" w14:textId="77777777" w:rsidR="00860F90" w:rsidRDefault="00860F90" w:rsidP="00AF1ED7">
      <w:pPr>
        <w:pStyle w:val="Normlnywebov"/>
        <w:numPr>
          <w:ilvl w:val="0"/>
          <w:numId w:val="13"/>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predmet hospodárskej činnosti,</w:t>
      </w:r>
    </w:p>
    <w:p w14:paraId="379F968F" w14:textId="77777777" w:rsidR="00860F90" w:rsidRDefault="00860F90" w:rsidP="00AF1ED7">
      <w:pPr>
        <w:pStyle w:val="Normlnywebov"/>
        <w:numPr>
          <w:ilvl w:val="0"/>
          <w:numId w:val="13"/>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opis, akým spôsobom tovary alebo služby, ktoré žiadateľ' vyrába, dodáva, poskytuje alebo distribuuje, alebo spôsob ich výroby alebo poskytovania prispievajú k dosahovaniu pozitívneho sociálneho vplyvu,</w:t>
      </w:r>
    </w:p>
    <w:p w14:paraId="005FC618" w14:textId="77777777" w:rsidR="00860F90" w:rsidRDefault="00860F90" w:rsidP="00AF1ED7">
      <w:pPr>
        <w:pStyle w:val="Normlnywebov"/>
        <w:numPr>
          <w:ilvl w:val="0"/>
          <w:numId w:val="13"/>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záväzok žiadateľa využívať viac ako 50 % zisku na dosiahnutie hlavného cieľa podľa § 5 ods. 1 písm. b) a určenie postupov a pravidiel rozdeľovania zvyšnej časti zisku, ktoré nenarušia hlavný cieľ',</w:t>
      </w:r>
    </w:p>
    <w:p w14:paraId="753F2789" w14:textId="77777777" w:rsidR="00860F90" w:rsidRDefault="00860F90" w:rsidP="00AF1ED7">
      <w:pPr>
        <w:pStyle w:val="Normlnywebov"/>
        <w:numPr>
          <w:ilvl w:val="0"/>
          <w:numId w:val="13"/>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opis zapájania zainteresovaných osôb</w:t>
      </w:r>
      <w:r w:rsidR="00AF1ED7">
        <w:rPr>
          <w:rStyle w:val="Odkaznapoznmkupodiarou"/>
          <w:rFonts w:asciiTheme="minorHAnsi" w:eastAsiaTheme="minorHAnsi" w:hAnsiTheme="minorHAnsi" w:cstheme="minorBidi"/>
          <w:sz w:val="22"/>
          <w:szCs w:val="22"/>
          <w:lang w:eastAsia="en-US"/>
        </w:rPr>
        <w:footnoteReference w:id="5"/>
      </w:r>
      <w:r w:rsidRPr="00860F90">
        <w:rPr>
          <w:rFonts w:asciiTheme="minorHAnsi" w:eastAsiaTheme="minorHAnsi" w:hAnsiTheme="minorHAnsi" w:cstheme="minorBidi"/>
          <w:sz w:val="22"/>
          <w:szCs w:val="22"/>
          <w:lang w:eastAsia="en-US"/>
        </w:rPr>
        <w:t xml:space="preserve"> prostredníctvom poradného výboru podľa § 9 alebo uplatňovaním demokratickej správy podľa § 10,</w:t>
      </w:r>
    </w:p>
    <w:p w14:paraId="12DCA20B" w14:textId="77777777" w:rsidR="00860F90" w:rsidRPr="00860F90" w:rsidRDefault="00860F90" w:rsidP="00AF1ED7">
      <w:pPr>
        <w:pStyle w:val="Normlnywebov"/>
        <w:numPr>
          <w:ilvl w:val="0"/>
          <w:numId w:val="13"/>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lastRenderedPageBreak/>
        <w:t>opis spôsobu, akým sú splnené podmienky podľa písmena h),</w:t>
      </w:r>
    </w:p>
    <w:p w14:paraId="354137D2" w14:textId="77777777" w:rsidR="00860F90" w:rsidRDefault="00860F90" w:rsidP="00AF1ED7">
      <w:pPr>
        <w:pStyle w:val="Normlnywebov"/>
        <w:numPr>
          <w:ilvl w:val="0"/>
          <w:numId w:val="16"/>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má sídlo, ak ide o právnickú osobu, alebo miesto podnikania, ak ide o fyzickú osobu, na území Slovenskej republiky, iného členského štátu Európskej únie, štátu, ktorý je zmluvnou stranou Dohody o Európskom hospodárskom priestore, alebo Švajčiarskej konfederácie (ďalej len „iný členský štát“),</w:t>
      </w:r>
    </w:p>
    <w:p w14:paraId="22073321" w14:textId="77777777" w:rsidR="00860F90" w:rsidRDefault="00860F90" w:rsidP="00AF1ED7">
      <w:pPr>
        <w:pStyle w:val="Normlnywebov"/>
        <w:numPr>
          <w:ilvl w:val="0"/>
          <w:numId w:val="16"/>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je dôveryhodný,</w:t>
      </w:r>
    </w:p>
    <w:p w14:paraId="0941498A" w14:textId="77777777" w:rsidR="00860F90" w:rsidRDefault="00860F90" w:rsidP="00AF1ED7">
      <w:pPr>
        <w:pStyle w:val="Normlnywebov"/>
        <w:numPr>
          <w:ilvl w:val="0"/>
          <w:numId w:val="16"/>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má vypracovaný projekt činnosti registrovaného sociálneho podniku vrátane kalkulácie predpokladaných príjmov a výdavkov, ak ide o žiadateľa, ktorý existuje alebo vykonáva aktivity v oblasti sociálnej ekonomiky najdlhšie jeden rok (ďalej len „začínajúci podnik“), alebo o žiadateľa podľa § 7 ods. 5 poslednej vety,</w:t>
      </w:r>
    </w:p>
    <w:p w14:paraId="28AEF0BA" w14:textId="77777777" w:rsidR="00AF1ED7" w:rsidRDefault="00860F90" w:rsidP="00AF1ED7">
      <w:pPr>
        <w:pStyle w:val="Normlnywebov"/>
        <w:numPr>
          <w:ilvl w:val="0"/>
          <w:numId w:val="16"/>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je bezúhonný; ak ide o právnickú osobu, podmienku bezúhonnosti musí spĺňať aj štatutárny orgán alebo člen štatutárneho orgánu,</w:t>
      </w:r>
    </w:p>
    <w:p w14:paraId="5A55CEE2" w14:textId="77777777" w:rsidR="00860F90" w:rsidRPr="00860F90" w:rsidRDefault="00860F90" w:rsidP="00AF1ED7">
      <w:pPr>
        <w:pStyle w:val="Normlnywebov"/>
        <w:numPr>
          <w:ilvl w:val="0"/>
          <w:numId w:val="16"/>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 </w:t>
      </w:r>
      <w:r w:rsidRPr="00AF1ED7">
        <w:rPr>
          <w:rFonts w:asciiTheme="minorHAnsi" w:eastAsiaTheme="minorHAnsi" w:hAnsiTheme="minorHAnsi" w:cstheme="minorBidi"/>
          <w:sz w:val="22"/>
          <w:szCs w:val="22"/>
          <w:lang w:eastAsia="en-US"/>
        </w:rPr>
        <w:t>dodržiava</w:t>
      </w:r>
      <w:r w:rsidRPr="00860F90">
        <w:rPr>
          <w:rFonts w:asciiTheme="minorHAnsi" w:eastAsiaTheme="minorHAnsi" w:hAnsiTheme="minorHAnsi" w:cstheme="minorBidi"/>
          <w:sz w:val="22"/>
          <w:szCs w:val="22"/>
          <w:lang w:eastAsia="en-US"/>
        </w:rPr>
        <w:t> vo svojej vnútornej organizácii a činnosti </w:t>
      </w:r>
      <w:r w:rsidRPr="00AF1ED7">
        <w:rPr>
          <w:rFonts w:asciiTheme="minorHAnsi" w:eastAsiaTheme="minorHAnsi" w:hAnsiTheme="minorHAnsi" w:cstheme="minorBidi"/>
          <w:sz w:val="22"/>
          <w:szCs w:val="22"/>
          <w:lang w:eastAsia="en-US"/>
        </w:rPr>
        <w:t>podmienky</w:t>
      </w:r>
      <w:r w:rsidRPr="00860F90">
        <w:rPr>
          <w:rFonts w:asciiTheme="minorHAnsi" w:eastAsiaTheme="minorHAnsi" w:hAnsiTheme="minorHAnsi" w:cstheme="minorBidi"/>
          <w:sz w:val="22"/>
          <w:szCs w:val="22"/>
          <w:lang w:eastAsia="en-US"/>
        </w:rPr>
        <w:t> podľa</w:t>
      </w:r>
    </w:p>
    <w:p w14:paraId="28EEA099" w14:textId="77777777" w:rsidR="00860F90" w:rsidRPr="00860F90" w:rsidRDefault="00860F90" w:rsidP="00AF1ED7">
      <w:pPr>
        <w:pStyle w:val="Normlnywebov"/>
        <w:numPr>
          <w:ilvl w:val="0"/>
          <w:numId w:val="17"/>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 221 ods. 3,§ 222, 223, 235, 244, 245, 252 a 253 Obchodného zákonníka, ak ide o občianske združenie,</w:t>
      </w:r>
    </w:p>
    <w:p w14:paraId="6593E805" w14:textId="77777777" w:rsidR="00860F90" w:rsidRPr="00860F90" w:rsidRDefault="00860F90" w:rsidP="00AF1ED7">
      <w:pPr>
        <w:pStyle w:val="Normlnywebov"/>
        <w:numPr>
          <w:ilvl w:val="0"/>
          <w:numId w:val="17"/>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 67, 105, 106, 108 až 124 a 136 Obchodného zákonníka, ak ide o nadáciu, neziskovú organizáciou alebo účelové zariadenie cirkvi,</w:t>
      </w:r>
    </w:p>
    <w:p w14:paraId="7638EADE" w14:textId="77777777" w:rsidR="00860F90" w:rsidRPr="00860F90" w:rsidRDefault="00860F90" w:rsidP="00AF1ED7">
      <w:pPr>
        <w:pStyle w:val="Normlnywebov"/>
        <w:numPr>
          <w:ilvl w:val="0"/>
          <w:numId w:val="16"/>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nemá nedoplatky poistného na povinné verejné zdravotné poistenie, poistného na sociálne poistenie a povinných príspevkov na starobné dôchodkové sporenie v Slovenskej republike, v štáte sídla, ak ide o právnickú osobu, alebo v štáte miesta podnikania, ak ide o fyzickú osobu,</w:t>
      </w:r>
    </w:p>
    <w:p w14:paraId="00974BCD" w14:textId="77777777" w:rsidR="00AF1ED7" w:rsidRDefault="00860F90" w:rsidP="00AF1ED7">
      <w:pPr>
        <w:pStyle w:val="Normlnywebov"/>
        <w:numPr>
          <w:ilvl w:val="0"/>
          <w:numId w:val="16"/>
        </w:numPr>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nemá nedoplatky na dani v Slovenskej republike, ktorej správcom je daňový úrad alebo colný úrad, v štáte sídla, ak ide o právnickú osobu, alebo v štáte miesta podnikania, ak ide o fyzickú osobu,</w:t>
      </w:r>
    </w:p>
    <w:p w14:paraId="4743A268" w14:textId="77777777" w:rsidR="00AF1ED7" w:rsidRDefault="00860F90" w:rsidP="00AF1ED7">
      <w:pPr>
        <w:pStyle w:val="Normlnywebov"/>
        <w:numPr>
          <w:ilvl w:val="0"/>
          <w:numId w:val="16"/>
        </w:numPr>
        <w:spacing w:before="0" w:beforeAutospacing="0" w:after="120" w:afterAutospacing="0"/>
        <w:jc w:val="both"/>
        <w:rPr>
          <w:rFonts w:asciiTheme="minorHAnsi" w:eastAsiaTheme="minorHAnsi" w:hAnsiTheme="minorHAnsi" w:cstheme="minorBidi"/>
          <w:sz w:val="22"/>
          <w:szCs w:val="22"/>
          <w:lang w:eastAsia="en-US"/>
        </w:rPr>
      </w:pPr>
      <w:r w:rsidRPr="00AF1ED7">
        <w:rPr>
          <w:rFonts w:asciiTheme="minorHAnsi" w:eastAsiaTheme="minorHAnsi" w:hAnsiTheme="minorHAnsi" w:cstheme="minorBidi"/>
          <w:sz w:val="22"/>
          <w:szCs w:val="22"/>
          <w:lang w:eastAsia="en-US"/>
        </w:rPr>
        <w:t>neporušil zákaz nelegálneho zamestnávania</w:t>
      </w:r>
      <w:r w:rsidRPr="00860F90">
        <w:rPr>
          <w:rFonts w:asciiTheme="minorHAnsi" w:eastAsiaTheme="minorHAnsi" w:hAnsiTheme="minorHAnsi" w:cstheme="minorBidi"/>
          <w:sz w:val="22"/>
          <w:szCs w:val="22"/>
          <w:lang w:eastAsia="en-US"/>
        </w:rPr>
        <w:t> v období troch rokov pred podaním žiadosti o priznanie štatútu registrovaného sociálneho podniku,</w:t>
      </w:r>
    </w:p>
    <w:p w14:paraId="08BA4CB2" w14:textId="77777777" w:rsidR="00AF1ED7" w:rsidRDefault="00860F90" w:rsidP="00AF1ED7">
      <w:pPr>
        <w:pStyle w:val="Normlnywebov"/>
        <w:numPr>
          <w:ilvl w:val="0"/>
          <w:numId w:val="16"/>
        </w:numPr>
        <w:spacing w:before="0" w:beforeAutospacing="0" w:after="120" w:afterAutospacing="0"/>
        <w:jc w:val="both"/>
        <w:rPr>
          <w:rFonts w:asciiTheme="minorHAnsi" w:eastAsiaTheme="minorHAnsi" w:hAnsiTheme="minorHAnsi" w:cstheme="minorBidi"/>
          <w:sz w:val="22"/>
          <w:szCs w:val="22"/>
          <w:lang w:eastAsia="en-US"/>
        </w:rPr>
      </w:pPr>
      <w:r w:rsidRPr="00AF1ED7">
        <w:rPr>
          <w:rFonts w:asciiTheme="minorHAnsi" w:eastAsiaTheme="minorHAnsi" w:hAnsiTheme="minorHAnsi" w:cstheme="minorBidi"/>
          <w:sz w:val="22"/>
          <w:szCs w:val="22"/>
          <w:lang w:eastAsia="en-US"/>
        </w:rPr>
        <w:t>nemá na majetok vyhlásený konkurz</w:t>
      </w:r>
      <w:r w:rsidRPr="00860F90">
        <w:rPr>
          <w:rFonts w:asciiTheme="minorHAnsi" w:eastAsiaTheme="minorHAnsi" w:hAnsiTheme="minorHAnsi" w:cstheme="minorBidi"/>
          <w:sz w:val="22"/>
          <w:szCs w:val="22"/>
          <w:lang w:eastAsia="en-US"/>
        </w:rPr>
        <w:t>, proti ktorému nebolo zastavené konkurzné konanie pre nedostatok majetku, alebo nebol zrušený konkurz pre nedostatok majetku, nie je v reštrukturalizácii a nie je v likvidácii,</w:t>
      </w:r>
    </w:p>
    <w:p w14:paraId="6E1D1098" w14:textId="77777777" w:rsidR="00860F90" w:rsidRPr="00860F90" w:rsidRDefault="00860F90" w:rsidP="00AF1ED7">
      <w:pPr>
        <w:pStyle w:val="Normlnywebov"/>
        <w:numPr>
          <w:ilvl w:val="0"/>
          <w:numId w:val="16"/>
        </w:numPr>
        <w:spacing w:before="0" w:beforeAutospacing="0" w:after="120" w:afterAutospacing="0"/>
        <w:jc w:val="both"/>
        <w:rPr>
          <w:rFonts w:asciiTheme="minorHAnsi" w:eastAsiaTheme="minorHAnsi" w:hAnsiTheme="minorHAnsi" w:cstheme="minorBidi"/>
          <w:sz w:val="22"/>
          <w:szCs w:val="22"/>
          <w:lang w:eastAsia="en-US"/>
        </w:rPr>
      </w:pPr>
      <w:r w:rsidRPr="00AF1ED7">
        <w:rPr>
          <w:rFonts w:asciiTheme="minorHAnsi" w:eastAsiaTheme="minorHAnsi" w:hAnsiTheme="minorHAnsi" w:cstheme="minorBidi"/>
          <w:sz w:val="22"/>
          <w:szCs w:val="22"/>
          <w:lang w:eastAsia="en-US"/>
        </w:rPr>
        <w:t>nemal zrušený štatút registrovaného sociálneho podniku</w:t>
      </w:r>
      <w:r w:rsidRPr="00860F90">
        <w:rPr>
          <w:rFonts w:asciiTheme="minorHAnsi" w:eastAsiaTheme="minorHAnsi" w:hAnsiTheme="minorHAnsi" w:cstheme="minorBidi"/>
          <w:sz w:val="22"/>
          <w:szCs w:val="22"/>
          <w:lang w:eastAsia="en-US"/>
        </w:rPr>
        <w:t> v období troch rokov pred podaním žiadosti o priznanie štatútu registrovaného sociálneho podniku.</w:t>
      </w:r>
    </w:p>
    <w:p w14:paraId="6C127F71" w14:textId="77777777" w:rsidR="00860F90" w:rsidRPr="00860F90" w:rsidRDefault="00860F90" w:rsidP="00AF1ED7">
      <w:pPr>
        <w:pStyle w:val="Normlnywebov"/>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U žiadateľa, ktorý má sídlo, ak ide o právnickú osobu, alebo miesto podnikania, ak ide o fyzickú osobu, na území Slovenskej republiky, splnenie podmienok podľa odseku 1 písm. c), d), g), i) až 1) zisťuje Ministerstvo práce, sociálnych vecí a rodiny Slovenskej republiky (ďalej len „ministerstvo práce“) z úradnej povinnosti; to sa nevzťahuje na podmienku podľa odseku 1 písm. c), ak ide o žiadateľa, ktorý nie je obchodnou spoločnosťou alebo družstvom. Zdravotná poisťovňa, Sociálna poisťovňa a Národný inšpektorát práce sú povinní do piatich pracovných dní odo dňa doručenia žiadosti poskytnúť ministerstvu práce elektronicky z informačného systému informácie týkajúce sa splnenia podmienok podľa odseku 1 písm. i) a k).</w:t>
      </w:r>
    </w:p>
    <w:p w14:paraId="1CB0055E" w14:textId="77777777" w:rsidR="00860F90" w:rsidRPr="00860F90" w:rsidRDefault="00860F90" w:rsidP="00AF1ED7">
      <w:pPr>
        <w:pStyle w:val="Normlnywebov"/>
        <w:spacing w:before="0" w:beforeAutospacing="0" w:after="120" w:afterAutospacing="0"/>
        <w:jc w:val="both"/>
        <w:rPr>
          <w:rFonts w:asciiTheme="minorHAnsi" w:eastAsiaTheme="minorHAnsi" w:hAnsiTheme="minorHAnsi" w:cstheme="minorBidi"/>
          <w:sz w:val="22"/>
          <w:szCs w:val="22"/>
          <w:lang w:eastAsia="en-US"/>
        </w:rPr>
      </w:pPr>
      <w:r w:rsidRPr="00860F90">
        <w:rPr>
          <w:rFonts w:asciiTheme="minorHAnsi" w:eastAsiaTheme="minorHAnsi" w:hAnsiTheme="minorHAnsi" w:cstheme="minorBidi"/>
          <w:sz w:val="22"/>
          <w:szCs w:val="22"/>
          <w:lang w:eastAsia="en-US"/>
        </w:rPr>
        <w:t>Bezúhonnosť sa preukazuje výpisom z registra trestov. Údaje podľa § 7 ods. 1 písm. a) ministerstvo práce bezodkladne zašle elektronickou formou Generálnej prokuratúre Slovenskej republiky.</w:t>
      </w:r>
    </w:p>
    <w:p w14:paraId="27CAAF9B" w14:textId="77777777" w:rsidR="00860F90" w:rsidRPr="00860F90" w:rsidRDefault="00860F90" w:rsidP="00860F90"/>
    <w:p w14:paraId="4273E5E2" w14:textId="77777777" w:rsidR="00860F90" w:rsidRDefault="007A6B97" w:rsidP="007A6B97">
      <w:pPr>
        <w:pStyle w:val="Nadpis2"/>
      </w:pPr>
      <w:bookmarkStart w:id="14" w:name="_Toc55143119"/>
      <w:r w:rsidRPr="007A6B97">
        <w:lastRenderedPageBreak/>
        <w:t>Príloha 3</w:t>
      </w:r>
      <w:r>
        <w:t>: Náčrt možného financovania sociálneho podniku zameraného na prideľovanie zamestnancov užívateľským zamestnávateľom</w:t>
      </w:r>
      <w:bookmarkEnd w:id="14"/>
    </w:p>
    <w:p w14:paraId="7346F97F" w14:textId="77777777" w:rsidR="007552A9" w:rsidRPr="00973FE9" w:rsidRDefault="007552A9" w:rsidP="00973FE9">
      <w:pPr>
        <w:spacing w:after="120"/>
        <w:jc w:val="both"/>
        <w:rPr>
          <w:rFonts w:cstheme="minorHAnsi"/>
        </w:rPr>
      </w:pPr>
      <w:r w:rsidRPr="00973FE9">
        <w:rPr>
          <w:rFonts w:cstheme="minorHAnsi"/>
        </w:rPr>
        <w:t>Sociálny podnik realizovaný v rámci Programu sociálnej integrácie neziskovej organizácie Človek v ohrození sa sústreďuje na zvyšovanie zamestnanosti a </w:t>
      </w:r>
      <w:proofErr w:type="spellStart"/>
      <w:r w:rsidRPr="00973FE9">
        <w:rPr>
          <w:rFonts w:cstheme="minorHAnsi"/>
        </w:rPr>
        <w:t>zamestnateľnosti</w:t>
      </w:r>
      <w:proofErr w:type="spellEnd"/>
      <w:r w:rsidRPr="00973FE9">
        <w:rPr>
          <w:rFonts w:cstheme="minorHAnsi"/>
        </w:rPr>
        <w:t xml:space="preserve"> ľudí z prostredia MRK. </w:t>
      </w:r>
    </w:p>
    <w:p w14:paraId="04DE7AA5" w14:textId="77777777" w:rsidR="007552A9" w:rsidRPr="00973FE9" w:rsidRDefault="007552A9" w:rsidP="00973FE9">
      <w:pPr>
        <w:spacing w:after="120"/>
        <w:jc w:val="both"/>
        <w:rPr>
          <w:rFonts w:cstheme="minorHAnsi"/>
        </w:rPr>
      </w:pPr>
      <w:r w:rsidRPr="00973FE9">
        <w:rPr>
          <w:rFonts w:cstheme="minorHAnsi"/>
        </w:rPr>
        <w:t>Toto realizuje prostredníctvom priameho zamestnávania ľudí z prostredia MRK, ktorých ako dočasných zamestnancov prideľuje užívateľským zamestnávateľom. Pred pridelením však zamestnanca pripraví na výkon pracovných úloh u užívateľského zamestnávateľa, v prípade potreby asistuje pri sanácii jeho dlhov, počas trvania pracovnoprávneho vzťahu realizuje aktivity zamerané na zvýšenie vzdelanostného profilu zamestnanca, asistuje na pracovisku u užívateľského zamestnávateľa, zamestnanca sa snaží umiestniť a udržať na otvorenom trhu práce, v prípade potreby asistuje pri zabezpečovaní dopravy do zamestnania.</w:t>
      </w:r>
    </w:p>
    <w:p w14:paraId="6613C902" w14:textId="77777777" w:rsidR="007552A9" w:rsidRPr="00973FE9" w:rsidRDefault="00280BEA" w:rsidP="00973FE9">
      <w:pPr>
        <w:spacing w:after="120"/>
        <w:jc w:val="both"/>
        <w:rPr>
          <w:rFonts w:cstheme="minorHAnsi"/>
        </w:rPr>
      </w:pPr>
      <w:r w:rsidRPr="00973FE9">
        <w:rPr>
          <w:rFonts w:cstheme="minorHAnsi"/>
        </w:rPr>
        <w:t>Sociálny podnik zamestnáva 50 zamestnancov vedených v kategórii znevýhodnených osôb, ide o osoby znevýhodnené z iného dôvodu ako ich zdravotného znevýhodnenia.</w:t>
      </w:r>
    </w:p>
    <w:p w14:paraId="20132CFE" w14:textId="77777777" w:rsidR="00280BEA" w:rsidRPr="00973FE9" w:rsidRDefault="00280BEA" w:rsidP="00973FE9">
      <w:pPr>
        <w:spacing w:after="120"/>
        <w:jc w:val="both"/>
        <w:rPr>
          <w:rFonts w:cstheme="minorHAnsi"/>
        </w:rPr>
      </w:pPr>
      <w:r w:rsidRPr="00973FE9">
        <w:rPr>
          <w:rFonts w:cstheme="minorHAnsi"/>
        </w:rPr>
        <w:t>V rámci manažmentu sociálneho podniku sú zamestnaní:</w:t>
      </w:r>
    </w:p>
    <w:p w14:paraId="1AB1C8E5" w14:textId="77777777" w:rsidR="00280BEA" w:rsidRPr="00973FE9" w:rsidRDefault="00280BEA" w:rsidP="00973FE9">
      <w:pPr>
        <w:pStyle w:val="Odsekzoznamu"/>
        <w:numPr>
          <w:ilvl w:val="0"/>
          <w:numId w:val="4"/>
        </w:numPr>
        <w:spacing w:after="120"/>
        <w:contextualSpacing w:val="0"/>
        <w:jc w:val="both"/>
        <w:rPr>
          <w:rFonts w:cstheme="minorHAnsi"/>
        </w:rPr>
      </w:pPr>
      <w:r w:rsidRPr="00973FE9">
        <w:rPr>
          <w:rFonts w:cstheme="minorHAnsi"/>
        </w:rPr>
        <w:t>manažér sociálneho podniku</w:t>
      </w:r>
    </w:p>
    <w:p w14:paraId="3174AAA5" w14:textId="77777777" w:rsidR="00280BEA" w:rsidRPr="00973FE9" w:rsidRDefault="00280BEA" w:rsidP="00973FE9">
      <w:pPr>
        <w:pStyle w:val="Odsekzoznamu"/>
        <w:numPr>
          <w:ilvl w:val="0"/>
          <w:numId w:val="4"/>
        </w:numPr>
        <w:spacing w:after="120"/>
        <w:contextualSpacing w:val="0"/>
        <w:jc w:val="both"/>
        <w:rPr>
          <w:rFonts w:cstheme="minorHAnsi"/>
        </w:rPr>
      </w:pPr>
      <w:r w:rsidRPr="00973FE9">
        <w:rPr>
          <w:rFonts w:cstheme="minorHAnsi"/>
        </w:rPr>
        <w:t>finančný manažér (vykonávajúci úlohy aj mzdového účtovníka)</w:t>
      </w:r>
    </w:p>
    <w:p w14:paraId="63C35148" w14:textId="77777777" w:rsidR="00280BEA" w:rsidRPr="00973FE9" w:rsidRDefault="00280BEA" w:rsidP="00973FE9">
      <w:pPr>
        <w:pStyle w:val="Odsekzoznamu"/>
        <w:numPr>
          <w:ilvl w:val="0"/>
          <w:numId w:val="4"/>
        </w:numPr>
        <w:spacing w:after="120"/>
        <w:contextualSpacing w:val="0"/>
        <w:jc w:val="both"/>
        <w:rPr>
          <w:rFonts w:cstheme="minorHAnsi"/>
        </w:rPr>
      </w:pPr>
      <w:r w:rsidRPr="00973FE9">
        <w:rPr>
          <w:rFonts w:cstheme="minorHAnsi"/>
        </w:rPr>
        <w:t>piati sociálni pracovníci, ktorí vykonávajú aj pracovnú asistenciu</w:t>
      </w:r>
    </w:p>
    <w:p w14:paraId="57123316" w14:textId="77777777" w:rsidR="00280BEA" w:rsidRPr="00973FE9" w:rsidRDefault="00280BEA" w:rsidP="00973FE9">
      <w:pPr>
        <w:pStyle w:val="Odsekzoznamu"/>
        <w:numPr>
          <w:ilvl w:val="0"/>
          <w:numId w:val="4"/>
        </w:numPr>
        <w:spacing w:after="120"/>
        <w:contextualSpacing w:val="0"/>
        <w:jc w:val="both"/>
        <w:rPr>
          <w:rFonts w:cstheme="minorHAnsi"/>
        </w:rPr>
      </w:pPr>
      <w:r w:rsidRPr="00973FE9">
        <w:rPr>
          <w:rFonts w:cstheme="minorHAnsi"/>
        </w:rPr>
        <w:t>šofér</w:t>
      </w:r>
    </w:p>
    <w:p w14:paraId="703EBD76" w14:textId="77777777" w:rsidR="00280BEA" w:rsidRPr="00973FE9" w:rsidRDefault="00280BEA" w:rsidP="00973FE9">
      <w:pPr>
        <w:pStyle w:val="Odsekzoznamu"/>
        <w:numPr>
          <w:ilvl w:val="0"/>
          <w:numId w:val="4"/>
        </w:numPr>
        <w:spacing w:after="120"/>
        <w:contextualSpacing w:val="0"/>
        <w:jc w:val="both"/>
        <w:rPr>
          <w:rFonts w:cstheme="minorHAnsi"/>
        </w:rPr>
      </w:pPr>
      <w:r w:rsidRPr="00973FE9">
        <w:rPr>
          <w:rFonts w:cstheme="minorHAnsi"/>
        </w:rPr>
        <w:t>asistent</w:t>
      </w:r>
    </w:p>
    <w:p w14:paraId="31F75C57" w14:textId="77777777" w:rsidR="00413B08" w:rsidRDefault="00413B08" w:rsidP="00973FE9">
      <w:pPr>
        <w:spacing w:after="120"/>
        <w:jc w:val="both"/>
        <w:rPr>
          <w:rFonts w:cstheme="minorHAnsi"/>
        </w:rPr>
      </w:pPr>
      <w:r>
        <w:rPr>
          <w:rFonts w:cstheme="minorHAnsi"/>
        </w:rPr>
        <w:t>Sídlo sociálneho podniku je v Prešove, s tým, že časť činností súvisiacich s manažmentom sociálneho podniku je realizovaná v Bratislave.</w:t>
      </w:r>
    </w:p>
    <w:p w14:paraId="1F6745FD" w14:textId="77777777" w:rsidR="001D5DC8" w:rsidRDefault="001D5DC8">
      <w:pPr>
        <w:rPr>
          <w:rFonts w:cstheme="minorHAnsi"/>
        </w:rPr>
      </w:pPr>
      <w:r>
        <w:rPr>
          <w:rFonts w:cstheme="minorHAnsi"/>
        </w:rPr>
        <w:br w:type="page"/>
      </w:r>
    </w:p>
    <w:p w14:paraId="799E54D6" w14:textId="79647EF4" w:rsidR="00280BEA" w:rsidRPr="00973FE9" w:rsidRDefault="00280BEA" w:rsidP="00973FE9">
      <w:pPr>
        <w:spacing w:after="120"/>
        <w:jc w:val="both"/>
        <w:rPr>
          <w:rFonts w:cstheme="minorHAnsi"/>
        </w:rPr>
      </w:pPr>
      <w:r w:rsidRPr="00973FE9">
        <w:rPr>
          <w:rFonts w:cstheme="minorHAnsi"/>
        </w:rPr>
        <w:lastRenderedPageBreak/>
        <w:t>Ročné náklady sociálneho podniku</w:t>
      </w:r>
      <w:r w:rsidR="0040209A" w:rsidRPr="00973FE9">
        <w:rPr>
          <w:rFonts w:cstheme="minorHAnsi"/>
        </w:rPr>
        <w:t xml:space="preserve"> orientačne</w:t>
      </w:r>
      <w:r w:rsidRPr="00973FE9">
        <w:rPr>
          <w:rFonts w:cstheme="minorHAnsi"/>
        </w:rPr>
        <w:t xml:space="preserve"> predstavujú:</w:t>
      </w:r>
    </w:p>
    <w:tbl>
      <w:tblPr>
        <w:tblStyle w:val="Mriekatabuky"/>
        <w:tblW w:w="0" w:type="auto"/>
        <w:tblLook w:val="04A0" w:firstRow="1" w:lastRow="0" w:firstColumn="1" w:lastColumn="0" w:noHBand="0" w:noVBand="1"/>
      </w:tblPr>
      <w:tblGrid>
        <w:gridCol w:w="1980"/>
        <w:gridCol w:w="2693"/>
        <w:gridCol w:w="1276"/>
        <w:gridCol w:w="3113"/>
      </w:tblGrid>
      <w:tr w:rsidR="0040209A" w:rsidRPr="00973FE9" w14:paraId="37A3DFA9" w14:textId="77777777" w:rsidTr="0040209A">
        <w:tc>
          <w:tcPr>
            <w:tcW w:w="9062" w:type="dxa"/>
            <w:gridSpan w:val="4"/>
            <w:shd w:val="clear" w:color="auto" w:fill="D9E2F3" w:themeFill="accent1" w:themeFillTint="33"/>
          </w:tcPr>
          <w:p w14:paraId="4A2990C6" w14:textId="77777777" w:rsidR="0040209A" w:rsidRPr="00413B08" w:rsidRDefault="0040209A" w:rsidP="00973FE9">
            <w:pPr>
              <w:spacing w:after="120"/>
              <w:jc w:val="both"/>
              <w:rPr>
                <w:rFonts w:cstheme="minorHAnsi"/>
                <w:b/>
                <w:u w:val="single"/>
              </w:rPr>
            </w:pPr>
            <w:r w:rsidRPr="00413B08">
              <w:rPr>
                <w:rFonts w:cstheme="minorHAnsi"/>
                <w:b/>
                <w:u w:val="single"/>
              </w:rPr>
              <w:t>VÝDAVKY</w:t>
            </w:r>
          </w:p>
        </w:tc>
      </w:tr>
      <w:tr w:rsidR="00280BEA" w:rsidRPr="00973FE9" w14:paraId="56A60808" w14:textId="77777777" w:rsidTr="00413B08">
        <w:tc>
          <w:tcPr>
            <w:tcW w:w="1980" w:type="dxa"/>
            <w:shd w:val="clear" w:color="auto" w:fill="B4C6E7" w:themeFill="accent1" w:themeFillTint="66"/>
          </w:tcPr>
          <w:p w14:paraId="24C8272B" w14:textId="77777777" w:rsidR="00280BEA" w:rsidRPr="00413B08" w:rsidRDefault="00280BEA" w:rsidP="00973FE9">
            <w:pPr>
              <w:spacing w:after="120"/>
              <w:jc w:val="both"/>
              <w:rPr>
                <w:rFonts w:cstheme="minorHAnsi"/>
                <w:sz w:val="20"/>
                <w:szCs w:val="20"/>
              </w:rPr>
            </w:pPr>
            <w:r w:rsidRPr="00413B08">
              <w:rPr>
                <w:rFonts w:cstheme="minorHAnsi"/>
                <w:sz w:val="20"/>
                <w:szCs w:val="20"/>
              </w:rPr>
              <w:t>Položka</w:t>
            </w:r>
          </w:p>
        </w:tc>
        <w:tc>
          <w:tcPr>
            <w:tcW w:w="2693" w:type="dxa"/>
            <w:shd w:val="clear" w:color="auto" w:fill="B4C6E7" w:themeFill="accent1" w:themeFillTint="66"/>
          </w:tcPr>
          <w:p w14:paraId="2D936F1E" w14:textId="77777777" w:rsidR="00280BEA" w:rsidRPr="00413B08" w:rsidRDefault="00280BEA" w:rsidP="00973FE9">
            <w:pPr>
              <w:spacing w:after="120"/>
              <w:jc w:val="both"/>
              <w:rPr>
                <w:rFonts w:cstheme="minorHAnsi"/>
                <w:sz w:val="20"/>
                <w:szCs w:val="20"/>
              </w:rPr>
            </w:pPr>
            <w:r w:rsidRPr="00413B08">
              <w:rPr>
                <w:rFonts w:cstheme="minorHAnsi"/>
                <w:sz w:val="20"/>
                <w:szCs w:val="20"/>
              </w:rPr>
              <w:t>Počet jednotiek/suma</w:t>
            </w:r>
          </w:p>
        </w:tc>
        <w:tc>
          <w:tcPr>
            <w:tcW w:w="1276" w:type="dxa"/>
            <w:shd w:val="clear" w:color="auto" w:fill="B4C6E7" w:themeFill="accent1" w:themeFillTint="66"/>
          </w:tcPr>
          <w:p w14:paraId="0C1AAB37" w14:textId="77777777" w:rsidR="00280BEA" w:rsidRPr="00413B08" w:rsidRDefault="00280BEA" w:rsidP="00973FE9">
            <w:pPr>
              <w:spacing w:after="120"/>
              <w:jc w:val="both"/>
              <w:rPr>
                <w:rFonts w:cstheme="minorHAnsi"/>
                <w:sz w:val="20"/>
                <w:szCs w:val="20"/>
              </w:rPr>
            </w:pPr>
            <w:r w:rsidRPr="00413B08">
              <w:rPr>
                <w:rFonts w:cstheme="minorHAnsi"/>
                <w:sz w:val="20"/>
                <w:szCs w:val="20"/>
              </w:rPr>
              <w:t>Celková suma</w:t>
            </w:r>
          </w:p>
        </w:tc>
        <w:tc>
          <w:tcPr>
            <w:tcW w:w="3113" w:type="dxa"/>
            <w:shd w:val="clear" w:color="auto" w:fill="B4C6E7" w:themeFill="accent1" w:themeFillTint="66"/>
          </w:tcPr>
          <w:p w14:paraId="7627243C" w14:textId="77777777" w:rsidR="00280BEA" w:rsidRPr="00413B08" w:rsidRDefault="00280BEA" w:rsidP="00973FE9">
            <w:pPr>
              <w:spacing w:after="120"/>
              <w:jc w:val="both"/>
              <w:rPr>
                <w:rFonts w:cstheme="minorHAnsi"/>
                <w:sz w:val="20"/>
                <w:szCs w:val="20"/>
              </w:rPr>
            </w:pPr>
            <w:r w:rsidRPr="00413B08">
              <w:rPr>
                <w:rFonts w:cstheme="minorHAnsi"/>
                <w:sz w:val="20"/>
                <w:szCs w:val="20"/>
              </w:rPr>
              <w:t>Poznámka</w:t>
            </w:r>
          </w:p>
        </w:tc>
      </w:tr>
      <w:tr w:rsidR="00280BEA" w:rsidRPr="00973FE9" w14:paraId="36738B30" w14:textId="77777777" w:rsidTr="00413B08">
        <w:tc>
          <w:tcPr>
            <w:tcW w:w="1980" w:type="dxa"/>
          </w:tcPr>
          <w:p w14:paraId="3A8F0D06" w14:textId="77777777" w:rsidR="00280BEA" w:rsidRPr="00413B08" w:rsidRDefault="00280BEA" w:rsidP="00973FE9">
            <w:pPr>
              <w:spacing w:after="120"/>
              <w:jc w:val="both"/>
              <w:rPr>
                <w:rFonts w:cstheme="minorHAnsi"/>
                <w:sz w:val="20"/>
                <w:szCs w:val="20"/>
              </w:rPr>
            </w:pPr>
            <w:r w:rsidRPr="00413B08">
              <w:rPr>
                <w:rFonts w:cstheme="minorHAnsi"/>
                <w:sz w:val="20"/>
                <w:szCs w:val="20"/>
              </w:rPr>
              <w:t>Náklady na zamestnávanie znevýhodnených osôb</w:t>
            </w:r>
          </w:p>
        </w:tc>
        <w:tc>
          <w:tcPr>
            <w:tcW w:w="2693" w:type="dxa"/>
          </w:tcPr>
          <w:p w14:paraId="1CF36B29" w14:textId="77777777" w:rsidR="00280BEA" w:rsidRPr="00413B08" w:rsidRDefault="00280BEA" w:rsidP="00973FE9">
            <w:pPr>
              <w:spacing w:after="120"/>
              <w:jc w:val="both"/>
              <w:rPr>
                <w:rFonts w:cstheme="minorHAnsi"/>
                <w:sz w:val="20"/>
                <w:szCs w:val="20"/>
              </w:rPr>
            </w:pPr>
            <w:r w:rsidRPr="00413B08">
              <w:rPr>
                <w:rFonts w:cstheme="minorHAnsi"/>
                <w:sz w:val="20"/>
                <w:szCs w:val="20"/>
              </w:rPr>
              <w:t>5</w:t>
            </w:r>
            <w:r w:rsidR="00321C4A" w:rsidRPr="00413B08">
              <w:rPr>
                <w:rFonts w:cstheme="minorHAnsi"/>
                <w:sz w:val="20"/>
                <w:szCs w:val="20"/>
              </w:rPr>
              <w:t>0 osôb x 12 mesiacov x 900</w:t>
            </w:r>
            <w:r w:rsidR="00413B08" w:rsidRPr="00413B08">
              <w:rPr>
                <w:rFonts w:cstheme="minorHAnsi"/>
                <w:sz w:val="20"/>
                <w:szCs w:val="20"/>
              </w:rPr>
              <w:t>.- €</w:t>
            </w:r>
            <w:r w:rsidR="00321C4A" w:rsidRPr="00413B08">
              <w:rPr>
                <w:rFonts w:cstheme="minorHAnsi"/>
                <w:sz w:val="20"/>
                <w:szCs w:val="20"/>
              </w:rPr>
              <w:t xml:space="preserve"> </w:t>
            </w:r>
          </w:p>
        </w:tc>
        <w:tc>
          <w:tcPr>
            <w:tcW w:w="1276" w:type="dxa"/>
          </w:tcPr>
          <w:p w14:paraId="4162BE6A" w14:textId="77777777" w:rsidR="00280BEA" w:rsidRPr="00413B08" w:rsidRDefault="00321C4A" w:rsidP="00973FE9">
            <w:pPr>
              <w:spacing w:after="120"/>
              <w:jc w:val="both"/>
              <w:rPr>
                <w:rFonts w:cstheme="minorHAnsi"/>
                <w:sz w:val="20"/>
                <w:szCs w:val="20"/>
              </w:rPr>
            </w:pPr>
            <w:r w:rsidRPr="00413B08">
              <w:rPr>
                <w:rFonts w:cstheme="minorHAnsi"/>
                <w:sz w:val="20"/>
                <w:szCs w:val="20"/>
              </w:rPr>
              <w:t>540</w:t>
            </w:r>
            <w:r w:rsidR="00413B08" w:rsidRPr="00413B08">
              <w:rPr>
                <w:rFonts w:cstheme="minorHAnsi"/>
                <w:sz w:val="20"/>
                <w:szCs w:val="20"/>
              </w:rPr>
              <w:t> </w:t>
            </w:r>
            <w:r w:rsidRPr="00413B08">
              <w:rPr>
                <w:rFonts w:cstheme="minorHAnsi"/>
                <w:sz w:val="20"/>
                <w:szCs w:val="20"/>
              </w:rPr>
              <w:t>000</w:t>
            </w:r>
            <w:r w:rsidR="00413B08" w:rsidRPr="00413B08">
              <w:rPr>
                <w:rFonts w:cstheme="minorHAnsi"/>
                <w:sz w:val="20"/>
                <w:szCs w:val="20"/>
              </w:rPr>
              <w:t>.- €</w:t>
            </w:r>
          </w:p>
        </w:tc>
        <w:tc>
          <w:tcPr>
            <w:tcW w:w="3113" w:type="dxa"/>
          </w:tcPr>
          <w:p w14:paraId="042FBD08" w14:textId="77777777" w:rsidR="00280BEA" w:rsidRPr="00413B08" w:rsidRDefault="00321C4A" w:rsidP="00973FE9">
            <w:pPr>
              <w:spacing w:after="120"/>
              <w:jc w:val="both"/>
              <w:rPr>
                <w:rFonts w:cstheme="minorHAnsi"/>
                <w:sz w:val="20"/>
                <w:szCs w:val="20"/>
              </w:rPr>
            </w:pPr>
            <w:r w:rsidRPr="00413B08">
              <w:rPr>
                <w:rFonts w:cstheme="minorHAnsi"/>
                <w:sz w:val="20"/>
                <w:szCs w:val="20"/>
              </w:rPr>
              <w:t>Toto zahŕňa aj povinné príspevky na stravu, pracovný odev, BOZP atď., predpokladaná ČISTÁ mzda je cca 520</w:t>
            </w:r>
            <w:r w:rsidR="00413B08" w:rsidRPr="00413B08">
              <w:rPr>
                <w:rFonts w:cstheme="minorHAnsi"/>
                <w:sz w:val="20"/>
                <w:szCs w:val="20"/>
              </w:rPr>
              <w:t>.- €</w:t>
            </w:r>
            <w:r w:rsidRPr="00413B08">
              <w:rPr>
                <w:rFonts w:cstheme="minorHAnsi"/>
                <w:sz w:val="20"/>
                <w:szCs w:val="20"/>
              </w:rPr>
              <w:t xml:space="preserve"> mesačne</w:t>
            </w:r>
          </w:p>
        </w:tc>
      </w:tr>
      <w:tr w:rsidR="00280BEA" w:rsidRPr="00973FE9" w14:paraId="305085BF" w14:textId="77777777" w:rsidTr="000A5E33">
        <w:trPr>
          <w:trHeight w:val="4355"/>
        </w:trPr>
        <w:tc>
          <w:tcPr>
            <w:tcW w:w="1980" w:type="dxa"/>
          </w:tcPr>
          <w:p w14:paraId="09AF7B85" w14:textId="77777777" w:rsidR="00280BEA" w:rsidRPr="00413B08" w:rsidRDefault="00321C4A" w:rsidP="00973FE9">
            <w:pPr>
              <w:spacing w:after="120"/>
              <w:jc w:val="both"/>
              <w:rPr>
                <w:rFonts w:cstheme="minorHAnsi"/>
                <w:sz w:val="20"/>
                <w:szCs w:val="20"/>
              </w:rPr>
            </w:pPr>
            <w:r w:rsidRPr="00413B08">
              <w:rPr>
                <w:rFonts w:cstheme="minorHAnsi"/>
                <w:sz w:val="20"/>
                <w:szCs w:val="20"/>
              </w:rPr>
              <w:t xml:space="preserve">Náklady na podporný personál </w:t>
            </w:r>
          </w:p>
        </w:tc>
        <w:tc>
          <w:tcPr>
            <w:tcW w:w="2693" w:type="dxa"/>
          </w:tcPr>
          <w:p w14:paraId="2C2250F2" w14:textId="7B27301C" w:rsidR="00054902" w:rsidRPr="00413B08" w:rsidRDefault="00054902" w:rsidP="00973FE9">
            <w:pPr>
              <w:spacing w:after="120"/>
              <w:jc w:val="both"/>
              <w:rPr>
                <w:rFonts w:cstheme="minorHAnsi"/>
                <w:sz w:val="20"/>
                <w:szCs w:val="20"/>
              </w:rPr>
            </w:pPr>
            <w:r w:rsidRPr="00413B08">
              <w:rPr>
                <w:rFonts w:cstheme="minorHAnsi"/>
                <w:sz w:val="20"/>
                <w:szCs w:val="20"/>
              </w:rPr>
              <w:t>Mesačn</w:t>
            </w:r>
            <w:r w:rsidR="00511708">
              <w:rPr>
                <w:rFonts w:cstheme="minorHAnsi"/>
                <w:sz w:val="20"/>
                <w:szCs w:val="20"/>
              </w:rPr>
              <w:t>é</w:t>
            </w:r>
            <w:r w:rsidRPr="00413B08">
              <w:rPr>
                <w:rFonts w:cstheme="minorHAnsi"/>
                <w:sz w:val="20"/>
                <w:szCs w:val="20"/>
              </w:rPr>
              <w:t xml:space="preserve"> náklady na manažéra 2100</w:t>
            </w:r>
            <w:r w:rsidR="00413B08" w:rsidRPr="00413B08">
              <w:rPr>
                <w:rFonts w:cstheme="minorHAnsi"/>
                <w:sz w:val="20"/>
                <w:szCs w:val="20"/>
              </w:rPr>
              <w:t>.- €</w:t>
            </w:r>
            <w:r w:rsidRPr="00413B08">
              <w:rPr>
                <w:rFonts w:cstheme="minorHAnsi"/>
                <w:sz w:val="20"/>
                <w:szCs w:val="20"/>
              </w:rPr>
              <w:t xml:space="preserve"> (čista mzda cca 1150</w:t>
            </w:r>
            <w:r w:rsidR="00413B08" w:rsidRPr="00413B08">
              <w:rPr>
                <w:rFonts w:cstheme="minorHAnsi"/>
                <w:sz w:val="20"/>
                <w:szCs w:val="20"/>
              </w:rPr>
              <w:t>.- €</w:t>
            </w:r>
            <w:r w:rsidRPr="00413B08">
              <w:rPr>
                <w:rFonts w:cstheme="minorHAnsi"/>
                <w:sz w:val="20"/>
                <w:szCs w:val="20"/>
              </w:rPr>
              <w:t xml:space="preserve">) </w:t>
            </w:r>
          </w:p>
          <w:p w14:paraId="3B880D29" w14:textId="77777777" w:rsidR="00054902" w:rsidRPr="00413B08" w:rsidRDefault="00054902" w:rsidP="00973FE9">
            <w:pPr>
              <w:spacing w:after="120"/>
              <w:jc w:val="both"/>
              <w:rPr>
                <w:rFonts w:cstheme="minorHAnsi"/>
                <w:sz w:val="20"/>
                <w:szCs w:val="20"/>
              </w:rPr>
            </w:pPr>
            <w:r w:rsidRPr="00413B08">
              <w:rPr>
                <w:rFonts w:cstheme="minorHAnsi"/>
                <w:sz w:val="20"/>
                <w:szCs w:val="20"/>
              </w:rPr>
              <w:t>Mesačné náklady na fin. manažéra 1800</w:t>
            </w:r>
            <w:r w:rsidR="00413B08" w:rsidRPr="00413B08">
              <w:rPr>
                <w:rFonts w:cstheme="minorHAnsi"/>
                <w:sz w:val="20"/>
                <w:szCs w:val="20"/>
              </w:rPr>
              <w:t>.- €</w:t>
            </w:r>
            <w:r w:rsidRPr="00413B08">
              <w:rPr>
                <w:rFonts w:cstheme="minorHAnsi"/>
                <w:sz w:val="20"/>
                <w:szCs w:val="20"/>
              </w:rPr>
              <w:t xml:space="preserve"> (čista mzda cca 1050</w:t>
            </w:r>
            <w:r w:rsidR="00413B08" w:rsidRPr="00413B08">
              <w:rPr>
                <w:rFonts w:cstheme="minorHAnsi"/>
                <w:sz w:val="20"/>
                <w:szCs w:val="20"/>
              </w:rPr>
              <w:t>.- €</w:t>
            </w:r>
            <w:r w:rsidRPr="00413B08">
              <w:rPr>
                <w:rFonts w:cstheme="minorHAnsi"/>
                <w:sz w:val="20"/>
                <w:szCs w:val="20"/>
              </w:rPr>
              <w:t>)</w:t>
            </w:r>
          </w:p>
          <w:p w14:paraId="6D6DAF0A" w14:textId="77777777" w:rsidR="00054902" w:rsidRPr="00413B08" w:rsidRDefault="00054902" w:rsidP="00973FE9">
            <w:pPr>
              <w:spacing w:after="120"/>
              <w:jc w:val="both"/>
              <w:rPr>
                <w:rFonts w:cstheme="minorHAnsi"/>
                <w:sz w:val="20"/>
                <w:szCs w:val="20"/>
              </w:rPr>
            </w:pPr>
            <w:r w:rsidRPr="00413B08">
              <w:rPr>
                <w:rFonts w:cstheme="minorHAnsi"/>
                <w:sz w:val="20"/>
                <w:szCs w:val="20"/>
              </w:rPr>
              <w:t>Mesačné náklady na soc. pracovníka 1600</w:t>
            </w:r>
            <w:r w:rsidR="00413B08" w:rsidRPr="00413B08">
              <w:rPr>
                <w:rFonts w:cstheme="minorHAnsi"/>
                <w:sz w:val="20"/>
                <w:szCs w:val="20"/>
              </w:rPr>
              <w:t>.- €</w:t>
            </w:r>
            <w:r w:rsidRPr="00413B08">
              <w:rPr>
                <w:rFonts w:cstheme="minorHAnsi"/>
                <w:sz w:val="20"/>
                <w:szCs w:val="20"/>
              </w:rPr>
              <w:t xml:space="preserve"> (čista mzda cca 900</w:t>
            </w:r>
            <w:r w:rsidR="00413B08" w:rsidRPr="00413B08">
              <w:rPr>
                <w:rFonts w:cstheme="minorHAnsi"/>
                <w:sz w:val="20"/>
                <w:szCs w:val="20"/>
              </w:rPr>
              <w:t>.- €</w:t>
            </w:r>
            <w:r w:rsidRPr="00413B08">
              <w:rPr>
                <w:rFonts w:cstheme="minorHAnsi"/>
                <w:sz w:val="20"/>
                <w:szCs w:val="20"/>
              </w:rPr>
              <w:t>)</w:t>
            </w:r>
          </w:p>
          <w:p w14:paraId="23E107F9" w14:textId="77777777" w:rsidR="00054902" w:rsidRPr="00413B08" w:rsidRDefault="00054902" w:rsidP="00973FE9">
            <w:pPr>
              <w:spacing w:after="120"/>
              <w:jc w:val="both"/>
              <w:rPr>
                <w:rFonts w:cstheme="minorHAnsi"/>
                <w:sz w:val="20"/>
                <w:szCs w:val="20"/>
              </w:rPr>
            </w:pPr>
            <w:r w:rsidRPr="00413B08">
              <w:rPr>
                <w:rFonts w:cstheme="minorHAnsi"/>
                <w:sz w:val="20"/>
                <w:szCs w:val="20"/>
              </w:rPr>
              <w:t>Mesačné náklady na šoféra 1250</w:t>
            </w:r>
            <w:r w:rsidR="00413B08" w:rsidRPr="00413B08">
              <w:rPr>
                <w:rFonts w:cstheme="minorHAnsi"/>
                <w:sz w:val="20"/>
                <w:szCs w:val="20"/>
              </w:rPr>
              <w:t>.- €</w:t>
            </w:r>
            <w:r w:rsidRPr="00413B08">
              <w:rPr>
                <w:rFonts w:cstheme="minorHAnsi"/>
                <w:sz w:val="20"/>
                <w:szCs w:val="20"/>
              </w:rPr>
              <w:t xml:space="preserve"> (čista mzda cca 900</w:t>
            </w:r>
            <w:r w:rsidR="00413B08" w:rsidRPr="00413B08">
              <w:rPr>
                <w:rFonts w:cstheme="minorHAnsi"/>
                <w:sz w:val="20"/>
                <w:szCs w:val="20"/>
              </w:rPr>
              <w:t>.- €</w:t>
            </w:r>
            <w:r w:rsidRPr="00413B08">
              <w:rPr>
                <w:rFonts w:cstheme="minorHAnsi"/>
                <w:sz w:val="20"/>
                <w:szCs w:val="20"/>
              </w:rPr>
              <w:t>)</w:t>
            </w:r>
          </w:p>
          <w:p w14:paraId="0AFBA052" w14:textId="77777777" w:rsidR="00054902" w:rsidRPr="00413B08" w:rsidRDefault="00054902" w:rsidP="00973FE9">
            <w:pPr>
              <w:spacing w:after="120"/>
              <w:jc w:val="both"/>
              <w:rPr>
                <w:rFonts w:cstheme="minorHAnsi"/>
                <w:sz w:val="20"/>
                <w:szCs w:val="20"/>
              </w:rPr>
            </w:pPr>
            <w:r w:rsidRPr="00413B08">
              <w:rPr>
                <w:rFonts w:cstheme="minorHAnsi"/>
                <w:sz w:val="20"/>
                <w:szCs w:val="20"/>
              </w:rPr>
              <w:t>Mesačné náklady na asistenta 1250</w:t>
            </w:r>
            <w:r w:rsidR="00413B08" w:rsidRPr="00413B08">
              <w:rPr>
                <w:rFonts w:cstheme="minorHAnsi"/>
                <w:sz w:val="20"/>
                <w:szCs w:val="20"/>
              </w:rPr>
              <w:t>.- €</w:t>
            </w:r>
            <w:r w:rsidRPr="00413B08">
              <w:rPr>
                <w:rFonts w:cstheme="minorHAnsi"/>
                <w:sz w:val="20"/>
                <w:szCs w:val="20"/>
              </w:rPr>
              <w:t xml:space="preserve"> (čista mzda cca 900</w:t>
            </w:r>
            <w:r w:rsidR="00413B08" w:rsidRPr="00413B08">
              <w:rPr>
                <w:rFonts w:cstheme="minorHAnsi"/>
                <w:sz w:val="20"/>
                <w:szCs w:val="20"/>
              </w:rPr>
              <w:t>.- €</w:t>
            </w:r>
            <w:r w:rsidRPr="00413B08">
              <w:rPr>
                <w:rFonts w:cstheme="minorHAnsi"/>
                <w:sz w:val="20"/>
                <w:szCs w:val="20"/>
              </w:rPr>
              <w:t>)</w:t>
            </w:r>
          </w:p>
          <w:p w14:paraId="72421A7D" w14:textId="77777777" w:rsidR="00280BEA" w:rsidRPr="00413B08" w:rsidRDefault="00280BEA" w:rsidP="00973FE9">
            <w:pPr>
              <w:spacing w:after="120"/>
              <w:jc w:val="both"/>
              <w:rPr>
                <w:rFonts w:cstheme="minorHAnsi"/>
                <w:sz w:val="20"/>
                <w:szCs w:val="20"/>
              </w:rPr>
            </w:pPr>
          </w:p>
        </w:tc>
        <w:tc>
          <w:tcPr>
            <w:tcW w:w="1276" w:type="dxa"/>
          </w:tcPr>
          <w:p w14:paraId="6CFF3028" w14:textId="77777777" w:rsidR="00280BEA" w:rsidRPr="00413B08" w:rsidRDefault="00054902" w:rsidP="00973FE9">
            <w:pPr>
              <w:spacing w:after="120"/>
              <w:jc w:val="both"/>
              <w:rPr>
                <w:rFonts w:cstheme="minorHAnsi"/>
                <w:sz w:val="20"/>
                <w:szCs w:val="20"/>
              </w:rPr>
            </w:pPr>
            <w:r w:rsidRPr="00413B08">
              <w:rPr>
                <w:rFonts w:cstheme="minorHAnsi"/>
                <w:sz w:val="20"/>
                <w:szCs w:val="20"/>
              </w:rPr>
              <w:t>172 800</w:t>
            </w:r>
            <w:r w:rsidR="00413B08" w:rsidRPr="00413B08">
              <w:rPr>
                <w:rFonts w:cstheme="minorHAnsi"/>
                <w:sz w:val="20"/>
                <w:szCs w:val="20"/>
              </w:rPr>
              <w:t>.- €</w:t>
            </w:r>
          </w:p>
        </w:tc>
        <w:tc>
          <w:tcPr>
            <w:tcW w:w="3113" w:type="dxa"/>
          </w:tcPr>
          <w:p w14:paraId="14E76D63" w14:textId="77777777" w:rsidR="00054902" w:rsidRPr="00413B08" w:rsidRDefault="00054902" w:rsidP="00973FE9">
            <w:pPr>
              <w:spacing w:after="120"/>
              <w:jc w:val="both"/>
              <w:rPr>
                <w:rFonts w:cstheme="minorHAnsi"/>
                <w:sz w:val="20"/>
                <w:szCs w:val="20"/>
              </w:rPr>
            </w:pPr>
            <w:r w:rsidRPr="00413B08">
              <w:rPr>
                <w:rFonts w:cstheme="minorHAnsi"/>
                <w:sz w:val="20"/>
                <w:szCs w:val="20"/>
              </w:rPr>
              <w:t>Toto zahŕňa aj povinné príspevky na stravu, pracovný odev, BOZP, atď.</w:t>
            </w:r>
          </w:p>
          <w:p w14:paraId="0D5C3660" w14:textId="77777777" w:rsidR="00054902" w:rsidRPr="00413B08" w:rsidRDefault="00054902" w:rsidP="00973FE9">
            <w:pPr>
              <w:spacing w:after="120"/>
              <w:jc w:val="both"/>
              <w:rPr>
                <w:rFonts w:cstheme="minorHAnsi"/>
                <w:sz w:val="20"/>
                <w:szCs w:val="20"/>
              </w:rPr>
            </w:pPr>
            <w:r w:rsidRPr="00413B08">
              <w:rPr>
                <w:rFonts w:cstheme="minorHAnsi"/>
                <w:sz w:val="20"/>
                <w:szCs w:val="20"/>
              </w:rPr>
              <w:t>Výška čistého príjmu je veľmi približná, nakoľko je podmienená individuálnou situáciou zamestnanca</w:t>
            </w:r>
            <w:r w:rsidR="00413B08" w:rsidRPr="00413B08">
              <w:rPr>
                <w:rFonts w:cstheme="minorHAnsi"/>
                <w:sz w:val="20"/>
                <w:szCs w:val="20"/>
              </w:rPr>
              <w:t>.</w:t>
            </w:r>
            <w:r w:rsidRPr="00413B08">
              <w:rPr>
                <w:rFonts w:cstheme="minorHAnsi"/>
                <w:sz w:val="20"/>
                <w:szCs w:val="20"/>
              </w:rPr>
              <w:t xml:space="preserve"> </w:t>
            </w:r>
          </w:p>
          <w:p w14:paraId="259EB853" w14:textId="77777777" w:rsidR="00321C4A" w:rsidRPr="00413B08" w:rsidRDefault="00321C4A" w:rsidP="00973FE9">
            <w:pPr>
              <w:spacing w:after="120"/>
              <w:jc w:val="both"/>
              <w:rPr>
                <w:rFonts w:cstheme="minorHAnsi"/>
                <w:sz w:val="20"/>
                <w:szCs w:val="20"/>
              </w:rPr>
            </w:pPr>
          </w:p>
          <w:p w14:paraId="55120B83" w14:textId="77777777" w:rsidR="00321C4A" w:rsidRPr="00413B08" w:rsidRDefault="00321C4A" w:rsidP="00973FE9">
            <w:pPr>
              <w:spacing w:after="120"/>
              <w:jc w:val="both"/>
              <w:rPr>
                <w:rFonts w:cstheme="minorHAnsi"/>
                <w:sz w:val="20"/>
                <w:szCs w:val="20"/>
              </w:rPr>
            </w:pPr>
          </w:p>
        </w:tc>
      </w:tr>
      <w:tr w:rsidR="00280BEA" w:rsidRPr="00973FE9" w14:paraId="0ADB8BB7" w14:textId="77777777" w:rsidTr="00413B08">
        <w:tc>
          <w:tcPr>
            <w:tcW w:w="1980" w:type="dxa"/>
          </w:tcPr>
          <w:p w14:paraId="1C27AC1B" w14:textId="77777777" w:rsidR="00280BEA" w:rsidRPr="00413B08" w:rsidRDefault="00054902" w:rsidP="00973FE9">
            <w:pPr>
              <w:spacing w:after="120"/>
              <w:jc w:val="both"/>
              <w:rPr>
                <w:rFonts w:cstheme="minorHAnsi"/>
                <w:sz w:val="20"/>
                <w:szCs w:val="20"/>
              </w:rPr>
            </w:pPr>
            <w:r w:rsidRPr="00413B08">
              <w:rPr>
                <w:rFonts w:cstheme="minorHAnsi"/>
                <w:sz w:val="20"/>
                <w:szCs w:val="20"/>
              </w:rPr>
              <w:t>Prevádzka soc.</w:t>
            </w:r>
            <w:r w:rsidR="00413B08" w:rsidRPr="00413B08">
              <w:rPr>
                <w:rFonts w:cstheme="minorHAnsi"/>
                <w:sz w:val="20"/>
                <w:szCs w:val="20"/>
              </w:rPr>
              <w:t xml:space="preserve"> </w:t>
            </w:r>
            <w:r w:rsidRPr="00413B08">
              <w:rPr>
                <w:rFonts w:cstheme="minorHAnsi"/>
                <w:sz w:val="20"/>
                <w:szCs w:val="20"/>
              </w:rPr>
              <w:t xml:space="preserve">podniku </w:t>
            </w:r>
          </w:p>
        </w:tc>
        <w:tc>
          <w:tcPr>
            <w:tcW w:w="2693" w:type="dxa"/>
          </w:tcPr>
          <w:p w14:paraId="390258BB" w14:textId="77777777" w:rsidR="00280BEA" w:rsidRPr="00413B08" w:rsidRDefault="00054902" w:rsidP="00973FE9">
            <w:pPr>
              <w:spacing w:after="120"/>
              <w:jc w:val="both"/>
              <w:rPr>
                <w:rFonts w:cstheme="minorHAnsi"/>
                <w:sz w:val="20"/>
                <w:szCs w:val="20"/>
              </w:rPr>
            </w:pPr>
            <w:r w:rsidRPr="00413B08">
              <w:rPr>
                <w:rFonts w:cstheme="minorHAnsi"/>
                <w:sz w:val="20"/>
                <w:szCs w:val="20"/>
              </w:rPr>
              <w:t>1500</w:t>
            </w:r>
            <w:r w:rsidR="00413B08" w:rsidRPr="00413B08">
              <w:rPr>
                <w:rFonts w:cstheme="minorHAnsi"/>
                <w:sz w:val="20"/>
                <w:szCs w:val="20"/>
              </w:rPr>
              <w:t>.- €</w:t>
            </w:r>
            <w:r w:rsidRPr="00413B08">
              <w:rPr>
                <w:rFonts w:cstheme="minorHAnsi"/>
                <w:sz w:val="20"/>
                <w:szCs w:val="20"/>
              </w:rPr>
              <w:t xml:space="preserve"> x 12</w:t>
            </w:r>
          </w:p>
        </w:tc>
        <w:tc>
          <w:tcPr>
            <w:tcW w:w="1276" w:type="dxa"/>
          </w:tcPr>
          <w:p w14:paraId="2A12DE5E" w14:textId="77777777" w:rsidR="00280BEA" w:rsidRPr="00413B08" w:rsidRDefault="00054902" w:rsidP="00973FE9">
            <w:pPr>
              <w:spacing w:after="120"/>
              <w:jc w:val="both"/>
              <w:rPr>
                <w:rFonts w:cstheme="minorHAnsi"/>
                <w:sz w:val="20"/>
                <w:szCs w:val="20"/>
              </w:rPr>
            </w:pPr>
            <w:r w:rsidRPr="00413B08">
              <w:rPr>
                <w:rFonts w:cstheme="minorHAnsi"/>
                <w:sz w:val="20"/>
                <w:szCs w:val="20"/>
              </w:rPr>
              <w:t>18 000</w:t>
            </w:r>
            <w:r w:rsidR="00413B08" w:rsidRPr="00413B08">
              <w:rPr>
                <w:rFonts w:cstheme="minorHAnsi"/>
                <w:sz w:val="20"/>
                <w:szCs w:val="20"/>
              </w:rPr>
              <w:t>.- €</w:t>
            </w:r>
          </w:p>
        </w:tc>
        <w:tc>
          <w:tcPr>
            <w:tcW w:w="3113" w:type="dxa"/>
          </w:tcPr>
          <w:p w14:paraId="30E98D39" w14:textId="77777777" w:rsidR="00280BEA" w:rsidRPr="00413B08" w:rsidRDefault="00054902" w:rsidP="00973FE9">
            <w:pPr>
              <w:spacing w:after="120"/>
              <w:jc w:val="both"/>
              <w:rPr>
                <w:rFonts w:cstheme="minorHAnsi"/>
                <w:sz w:val="20"/>
                <w:szCs w:val="20"/>
              </w:rPr>
            </w:pPr>
            <w:r w:rsidRPr="00413B08">
              <w:rPr>
                <w:rFonts w:cstheme="minorHAnsi"/>
                <w:sz w:val="20"/>
                <w:szCs w:val="20"/>
              </w:rPr>
              <w:t>Zahŕňa prenájom priestorov, komunikácie, kancelária, administratívne poplatky...</w:t>
            </w:r>
          </w:p>
        </w:tc>
      </w:tr>
      <w:tr w:rsidR="00280BEA" w:rsidRPr="00973FE9" w14:paraId="04756BF6" w14:textId="77777777" w:rsidTr="00413B08">
        <w:tc>
          <w:tcPr>
            <w:tcW w:w="1980" w:type="dxa"/>
          </w:tcPr>
          <w:p w14:paraId="238BB450" w14:textId="77777777" w:rsidR="00280BEA" w:rsidRPr="00413B08" w:rsidRDefault="00054902" w:rsidP="00973FE9">
            <w:pPr>
              <w:spacing w:after="120"/>
              <w:jc w:val="both"/>
              <w:rPr>
                <w:rFonts w:cstheme="minorHAnsi"/>
                <w:sz w:val="20"/>
                <w:szCs w:val="20"/>
              </w:rPr>
            </w:pPr>
            <w:r w:rsidRPr="00413B08">
              <w:rPr>
                <w:rFonts w:cstheme="minorHAnsi"/>
                <w:sz w:val="20"/>
                <w:szCs w:val="20"/>
              </w:rPr>
              <w:t xml:space="preserve">Zakúpenie </w:t>
            </w:r>
            <w:proofErr w:type="spellStart"/>
            <w:r w:rsidRPr="00413B08">
              <w:rPr>
                <w:rFonts w:cstheme="minorHAnsi"/>
                <w:sz w:val="20"/>
                <w:szCs w:val="20"/>
              </w:rPr>
              <w:t>mi</w:t>
            </w:r>
            <w:r w:rsidR="0040209A" w:rsidRPr="00413B08">
              <w:rPr>
                <w:rFonts w:cstheme="minorHAnsi"/>
                <w:sz w:val="20"/>
                <w:szCs w:val="20"/>
              </w:rPr>
              <w:t>ni</w:t>
            </w:r>
            <w:r w:rsidRPr="00413B08">
              <w:rPr>
                <w:rFonts w:cstheme="minorHAnsi"/>
                <w:sz w:val="20"/>
                <w:szCs w:val="20"/>
              </w:rPr>
              <w:t>busu</w:t>
            </w:r>
            <w:proofErr w:type="spellEnd"/>
          </w:p>
        </w:tc>
        <w:tc>
          <w:tcPr>
            <w:tcW w:w="2693" w:type="dxa"/>
          </w:tcPr>
          <w:p w14:paraId="419129D1" w14:textId="77777777" w:rsidR="00280BEA" w:rsidRPr="00413B08" w:rsidRDefault="00054902" w:rsidP="00973FE9">
            <w:pPr>
              <w:spacing w:after="120"/>
              <w:jc w:val="both"/>
              <w:rPr>
                <w:rFonts w:cstheme="minorHAnsi"/>
                <w:sz w:val="20"/>
                <w:szCs w:val="20"/>
              </w:rPr>
            </w:pPr>
            <w:r w:rsidRPr="00413B08">
              <w:rPr>
                <w:rFonts w:cstheme="minorHAnsi"/>
                <w:sz w:val="20"/>
                <w:szCs w:val="20"/>
              </w:rPr>
              <w:t>25 000</w:t>
            </w:r>
            <w:r w:rsidR="00413B08" w:rsidRPr="00413B08">
              <w:rPr>
                <w:rFonts w:cstheme="minorHAnsi"/>
                <w:sz w:val="20"/>
                <w:szCs w:val="20"/>
              </w:rPr>
              <w:t>.- €</w:t>
            </w:r>
          </w:p>
        </w:tc>
        <w:tc>
          <w:tcPr>
            <w:tcW w:w="1276" w:type="dxa"/>
          </w:tcPr>
          <w:p w14:paraId="78FE1F13" w14:textId="77777777" w:rsidR="00280BEA" w:rsidRPr="00413B08" w:rsidRDefault="0040209A" w:rsidP="00973FE9">
            <w:pPr>
              <w:spacing w:after="120"/>
              <w:jc w:val="both"/>
              <w:rPr>
                <w:rFonts w:cstheme="minorHAnsi"/>
                <w:sz w:val="20"/>
                <w:szCs w:val="20"/>
              </w:rPr>
            </w:pPr>
            <w:r w:rsidRPr="00413B08">
              <w:rPr>
                <w:rFonts w:cstheme="minorHAnsi"/>
                <w:sz w:val="20"/>
                <w:szCs w:val="20"/>
              </w:rPr>
              <w:t>25 000</w:t>
            </w:r>
            <w:r w:rsidR="00413B08" w:rsidRPr="00413B08">
              <w:rPr>
                <w:rFonts w:cstheme="minorHAnsi"/>
                <w:sz w:val="20"/>
                <w:szCs w:val="20"/>
              </w:rPr>
              <w:t>.- €</w:t>
            </w:r>
          </w:p>
        </w:tc>
        <w:tc>
          <w:tcPr>
            <w:tcW w:w="3113" w:type="dxa"/>
          </w:tcPr>
          <w:p w14:paraId="47FB082C" w14:textId="77777777" w:rsidR="00280BEA" w:rsidRPr="00413B08" w:rsidRDefault="0040209A" w:rsidP="00973FE9">
            <w:pPr>
              <w:spacing w:after="120"/>
              <w:jc w:val="both"/>
              <w:rPr>
                <w:rFonts w:cstheme="minorHAnsi"/>
                <w:sz w:val="20"/>
                <w:szCs w:val="20"/>
              </w:rPr>
            </w:pPr>
            <w:r w:rsidRPr="00413B08">
              <w:rPr>
                <w:rFonts w:cstheme="minorHAnsi"/>
                <w:sz w:val="20"/>
                <w:szCs w:val="20"/>
              </w:rPr>
              <w:t xml:space="preserve">Kúpa ojazdeného </w:t>
            </w:r>
            <w:proofErr w:type="spellStart"/>
            <w:r w:rsidRPr="00413B08">
              <w:rPr>
                <w:rFonts w:cstheme="minorHAnsi"/>
                <w:sz w:val="20"/>
                <w:szCs w:val="20"/>
              </w:rPr>
              <w:t>minibusu</w:t>
            </w:r>
            <w:proofErr w:type="spellEnd"/>
          </w:p>
        </w:tc>
      </w:tr>
      <w:tr w:rsidR="00280BEA" w:rsidRPr="00973FE9" w14:paraId="3D0C50B4" w14:textId="77777777" w:rsidTr="00413B08">
        <w:tc>
          <w:tcPr>
            <w:tcW w:w="1980" w:type="dxa"/>
          </w:tcPr>
          <w:p w14:paraId="27BB6607" w14:textId="77777777" w:rsidR="00280BEA" w:rsidRPr="00413B08" w:rsidRDefault="0040209A" w:rsidP="00973FE9">
            <w:pPr>
              <w:spacing w:after="120"/>
              <w:jc w:val="both"/>
              <w:rPr>
                <w:rFonts w:cstheme="minorHAnsi"/>
                <w:sz w:val="20"/>
                <w:szCs w:val="20"/>
              </w:rPr>
            </w:pPr>
            <w:r w:rsidRPr="00413B08">
              <w:rPr>
                <w:rFonts w:cstheme="minorHAnsi"/>
                <w:sz w:val="20"/>
                <w:szCs w:val="20"/>
              </w:rPr>
              <w:t xml:space="preserve">Prevádzka </w:t>
            </w:r>
            <w:proofErr w:type="spellStart"/>
            <w:r w:rsidRPr="00413B08">
              <w:rPr>
                <w:rFonts w:cstheme="minorHAnsi"/>
                <w:sz w:val="20"/>
                <w:szCs w:val="20"/>
              </w:rPr>
              <w:t>minibusu</w:t>
            </w:r>
            <w:proofErr w:type="spellEnd"/>
          </w:p>
        </w:tc>
        <w:tc>
          <w:tcPr>
            <w:tcW w:w="2693" w:type="dxa"/>
          </w:tcPr>
          <w:p w14:paraId="5B45F415" w14:textId="77777777" w:rsidR="00280BEA" w:rsidRPr="00413B08" w:rsidRDefault="0040209A" w:rsidP="00973FE9">
            <w:pPr>
              <w:spacing w:after="120"/>
              <w:jc w:val="both"/>
              <w:rPr>
                <w:rFonts w:cstheme="minorHAnsi"/>
                <w:sz w:val="20"/>
                <w:szCs w:val="20"/>
              </w:rPr>
            </w:pPr>
            <w:r w:rsidRPr="00413B08">
              <w:rPr>
                <w:rFonts w:cstheme="minorHAnsi"/>
                <w:sz w:val="20"/>
                <w:szCs w:val="20"/>
              </w:rPr>
              <w:t>1000</w:t>
            </w:r>
            <w:r w:rsidR="00413B08" w:rsidRPr="00413B08">
              <w:rPr>
                <w:rFonts w:cstheme="minorHAnsi"/>
                <w:sz w:val="20"/>
                <w:szCs w:val="20"/>
              </w:rPr>
              <w:t>.- €</w:t>
            </w:r>
            <w:r w:rsidRPr="00413B08">
              <w:rPr>
                <w:rFonts w:cstheme="minorHAnsi"/>
                <w:sz w:val="20"/>
                <w:szCs w:val="20"/>
              </w:rPr>
              <w:t xml:space="preserve"> x 12</w:t>
            </w:r>
          </w:p>
        </w:tc>
        <w:tc>
          <w:tcPr>
            <w:tcW w:w="1276" w:type="dxa"/>
          </w:tcPr>
          <w:p w14:paraId="25B1A5CB" w14:textId="77777777" w:rsidR="00280BEA" w:rsidRPr="00413B08" w:rsidRDefault="0040209A" w:rsidP="00973FE9">
            <w:pPr>
              <w:spacing w:after="120"/>
              <w:jc w:val="both"/>
              <w:rPr>
                <w:rFonts w:cstheme="minorHAnsi"/>
                <w:sz w:val="20"/>
                <w:szCs w:val="20"/>
              </w:rPr>
            </w:pPr>
            <w:r w:rsidRPr="00413B08">
              <w:rPr>
                <w:rFonts w:cstheme="minorHAnsi"/>
                <w:sz w:val="20"/>
                <w:szCs w:val="20"/>
              </w:rPr>
              <w:t>12 000</w:t>
            </w:r>
            <w:r w:rsidR="00413B08" w:rsidRPr="00413B08">
              <w:rPr>
                <w:rFonts w:cstheme="minorHAnsi"/>
                <w:sz w:val="20"/>
                <w:szCs w:val="20"/>
              </w:rPr>
              <w:t>.- €</w:t>
            </w:r>
          </w:p>
        </w:tc>
        <w:tc>
          <w:tcPr>
            <w:tcW w:w="3113" w:type="dxa"/>
          </w:tcPr>
          <w:p w14:paraId="2B322042" w14:textId="77777777" w:rsidR="00280BEA" w:rsidRPr="00413B08" w:rsidRDefault="0040209A" w:rsidP="00973FE9">
            <w:pPr>
              <w:spacing w:after="120"/>
              <w:jc w:val="both"/>
              <w:rPr>
                <w:rFonts w:cstheme="minorHAnsi"/>
                <w:sz w:val="20"/>
                <w:szCs w:val="20"/>
              </w:rPr>
            </w:pPr>
            <w:r w:rsidRPr="00413B08">
              <w:rPr>
                <w:rFonts w:cstheme="minorHAnsi"/>
                <w:sz w:val="20"/>
                <w:szCs w:val="20"/>
              </w:rPr>
              <w:t>Náklady na PH</w:t>
            </w:r>
            <w:r w:rsidR="00413B08" w:rsidRPr="00413B08">
              <w:rPr>
                <w:rFonts w:cstheme="minorHAnsi"/>
                <w:sz w:val="20"/>
                <w:szCs w:val="20"/>
              </w:rPr>
              <w:t>M,</w:t>
            </w:r>
            <w:r w:rsidRPr="00413B08">
              <w:rPr>
                <w:rFonts w:cstheme="minorHAnsi"/>
                <w:sz w:val="20"/>
                <w:szCs w:val="20"/>
              </w:rPr>
              <w:t> údržbu</w:t>
            </w:r>
            <w:r w:rsidR="00413B08" w:rsidRPr="00413B08">
              <w:rPr>
                <w:rFonts w:cstheme="minorHAnsi"/>
                <w:sz w:val="20"/>
                <w:szCs w:val="20"/>
              </w:rPr>
              <w:t>, servis</w:t>
            </w:r>
          </w:p>
        </w:tc>
      </w:tr>
      <w:tr w:rsidR="00280BEA" w:rsidRPr="00973FE9" w14:paraId="4DDA8EDE" w14:textId="77777777" w:rsidTr="00413B08">
        <w:tc>
          <w:tcPr>
            <w:tcW w:w="1980" w:type="dxa"/>
            <w:shd w:val="clear" w:color="auto" w:fill="B4C6E7" w:themeFill="accent1" w:themeFillTint="66"/>
          </w:tcPr>
          <w:p w14:paraId="1C80E33B" w14:textId="77777777" w:rsidR="00280BEA" w:rsidRPr="00973FE9" w:rsidRDefault="0040209A" w:rsidP="00973FE9">
            <w:pPr>
              <w:spacing w:after="120"/>
              <w:jc w:val="both"/>
              <w:rPr>
                <w:rFonts w:cstheme="minorHAnsi"/>
              </w:rPr>
            </w:pPr>
            <w:r w:rsidRPr="00973FE9">
              <w:rPr>
                <w:rFonts w:cstheme="minorHAnsi"/>
              </w:rPr>
              <w:t>Celkom</w:t>
            </w:r>
          </w:p>
        </w:tc>
        <w:tc>
          <w:tcPr>
            <w:tcW w:w="2693" w:type="dxa"/>
            <w:shd w:val="clear" w:color="auto" w:fill="B4C6E7" w:themeFill="accent1" w:themeFillTint="66"/>
          </w:tcPr>
          <w:p w14:paraId="179A201C" w14:textId="77777777" w:rsidR="00280BEA" w:rsidRPr="00973FE9" w:rsidRDefault="00280BEA" w:rsidP="00973FE9">
            <w:pPr>
              <w:spacing w:after="120"/>
              <w:jc w:val="both"/>
              <w:rPr>
                <w:rFonts w:cstheme="minorHAnsi"/>
              </w:rPr>
            </w:pPr>
          </w:p>
        </w:tc>
        <w:tc>
          <w:tcPr>
            <w:tcW w:w="1276" w:type="dxa"/>
            <w:shd w:val="clear" w:color="auto" w:fill="B4C6E7" w:themeFill="accent1" w:themeFillTint="66"/>
          </w:tcPr>
          <w:p w14:paraId="0ECE8534" w14:textId="77777777" w:rsidR="00280BEA" w:rsidRPr="00973FE9" w:rsidRDefault="0040209A" w:rsidP="00973FE9">
            <w:pPr>
              <w:spacing w:after="120"/>
              <w:jc w:val="both"/>
              <w:rPr>
                <w:rFonts w:cstheme="minorHAnsi"/>
              </w:rPr>
            </w:pPr>
            <w:r w:rsidRPr="00973FE9">
              <w:rPr>
                <w:rFonts w:cstheme="minorHAnsi"/>
              </w:rPr>
              <w:t>767 800</w:t>
            </w:r>
            <w:r w:rsidR="00413B08">
              <w:rPr>
                <w:rFonts w:cstheme="minorHAnsi"/>
              </w:rPr>
              <w:t>.- €</w:t>
            </w:r>
          </w:p>
        </w:tc>
        <w:tc>
          <w:tcPr>
            <w:tcW w:w="3113" w:type="dxa"/>
            <w:shd w:val="clear" w:color="auto" w:fill="B4C6E7" w:themeFill="accent1" w:themeFillTint="66"/>
          </w:tcPr>
          <w:p w14:paraId="23D8C3C1" w14:textId="77777777" w:rsidR="00280BEA" w:rsidRPr="00973FE9" w:rsidRDefault="00280BEA" w:rsidP="00973FE9">
            <w:pPr>
              <w:spacing w:after="120"/>
              <w:jc w:val="both"/>
              <w:rPr>
                <w:rFonts w:cstheme="minorHAnsi"/>
              </w:rPr>
            </w:pPr>
          </w:p>
        </w:tc>
      </w:tr>
    </w:tbl>
    <w:p w14:paraId="54A7A6A0" w14:textId="77777777" w:rsidR="00280BEA" w:rsidRPr="00973FE9" w:rsidRDefault="00280BEA" w:rsidP="00973FE9">
      <w:pPr>
        <w:spacing w:after="120"/>
        <w:jc w:val="both"/>
        <w:rPr>
          <w:rFonts w:cstheme="minorHAnsi"/>
        </w:rPr>
      </w:pPr>
    </w:p>
    <w:p w14:paraId="605FE2CF" w14:textId="77777777" w:rsidR="001D5DC8" w:rsidRDefault="001D5DC8">
      <w:r>
        <w:br w:type="page"/>
      </w:r>
    </w:p>
    <w:tbl>
      <w:tblPr>
        <w:tblStyle w:val="Mriekatabuky"/>
        <w:tblW w:w="0" w:type="auto"/>
        <w:tblLook w:val="04A0" w:firstRow="1" w:lastRow="0" w:firstColumn="1" w:lastColumn="0" w:noHBand="0" w:noVBand="1"/>
      </w:tblPr>
      <w:tblGrid>
        <w:gridCol w:w="1798"/>
        <w:gridCol w:w="2129"/>
        <w:gridCol w:w="3701"/>
        <w:gridCol w:w="1434"/>
      </w:tblGrid>
      <w:tr w:rsidR="00EC58B7" w:rsidRPr="00973FE9" w14:paraId="07220640" w14:textId="77777777" w:rsidTr="00413B08">
        <w:tc>
          <w:tcPr>
            <w:tcW w:w="9062" w:type="dxa"/>
            <w:gridSpan w:val="4"/>
            <w:shd w:val="clear" w:color="auto" w:fill="D9E2F3" w:themeFill="accent1" w:themeFillTint="33"/>
          </w:tcPr>
          <w:p w14:paraId="3EB02902" w14:textId="57F4AB63" w:rsidR="00EC58B7" w:rsidRPr="00973FE9" w:rsidRDefault="00EC58B7" w:rsidP="00973FE9">
            <w:pPr>
              <w:spacing w:after="120"/>
              <w:jc w:val="both"/>
              <w:rPr>
                <w:rFonts w:eastAsiaTheme="majorEastAsia" w:cstheme="minorHAnsi"/>
                <w:color w:val="2F5496" w:themeColor="accent1" w:themeShade="BF"/>
              </w:rPr>
            </w:pPr>
            <w:r w:rsidRPr="00413B08">
              <w:rPr>
                <w:rFonts w:cstheme="minorHAnsi"/>
                <w:b/>
                <w:u w:val="single"/>
              </w:rPr>
              <w:lastRenderedPageBreak/>
              <w:t>MOŽNÉ PRÍJMY</w:t>
            </w:r>
            <w:r w:rsidRPr="00973FE9">
              <w:rPr>
                <w:rFonts w:cstheme="minorHAnsi"/>
              </w:rPr>
              <w:t xml:space="preserve"> </w:t>
            </w:r>
            <w:r w:rsidRPr="00973FE9">
              <w:rPr>
                <w:rFonts w:eastAsiaTheme="majorEastAsia" w:cstheme="minorHAnsi"/>
                <w:color w:val="2F5496" w:themeColor="accent1" w:themeShade="BF"/>
              </w:rPr>
              <w:t xml:space="preserve"> </w:t>
            </w:r>
          </w:p>
        </w:tc>
      </w:tr>
      <w:tr w:rsidR="00C758C6" w:rsidRPr="00973FE9" w14:paraId="119377D6" w14:textId="77777777" w:rsidTr="001D5DC8">
        <w:tc>
          <w:tcPr>
            <w:tcW w:w="1798" w:type="dxa"/>
            <w:shd w:val="clear" w:color="auto" w:fill="B4C6E7" w:themeFill="accent1" w:themeFillTint="66"/>
          </w:tcPr>
          <w:p w14:paraId="3F567488" w14:textId="77777777" w:rsidR="00C758C6" w:rsidRPr="00413B08" w:rsidRDefault="00413B08" w:rsidP="00973FE9">
            <w:pPr>
              <w:spacing w:after="120"/>
              <w:jc w:val="both"/>
              <w:rPr>
                <w:rFonts w:cstheme="minorHAnsi"/>
                <w:sz w:val="20"/>
                <w:szCs w:val="20"/>
              </w:rPr>
            </w:pPr>
            <w:r w:rsidRPr="00413B08">
              <w:rPr>
                <w:rFonts w:cstheme="minorHAnsi"/>
                <w:sz w:val="20"/>
                <w:szCs w:val="20"/>
              </w:rPr>
              <w:t>Položka</w:t>
            </w:r>
          </w:p>
        </w:tc>
        <w:tc>
          <w:tcPr>
            <w:tcW w:w="2129" w:type="dxa"/>
            <w:shd w:val="clear" w:color="auto" w:fill="B4C6E7" w:themeFill="accent1" w:themeFillTint="66"/>
          </w:tcPr>
          <w:p w14:paraId="72C1507B" w14:textId="77777777" w:rsidR="00C758C6" w:rsidRPr="00413B08" w:rsidRDefault="00413B08" w:rsidP="00973FE9">
            <w:pPr>
              <w:spacing w:after="120"/>
              <w:jc w:val="both"/>
              <w:rPr>
                <w:rFonts w:cstheme="minorHAnsi"/>
                <w:sz w:val="20"/>
                <w:szCs w:val="20"/>
              </w:rPr>
            </w:pPr>
            <w:r w:rsidRPr="00413B08">
              <w:rPr>
                <w:rFonts w:cstheme="minorHAnsi"/>
                <w:sz w:val="20"/>
                <w:szCs w:val="20"/>
              </w:rPr>
              <w:t>Zdroj príjmu</w:t>
            </w:r>
          </w:p>
        </w:tc>
        <w:tc>
          <w:tcPr>
            <w:tcW w:w="3701" w:type="dxa"/>
            <w:shd w:val="clear" w:color="auto" w:fill="B4C6E7" w:themeFill="accent1" w:themeFillTint="66"/>
          </w:tcPr>
          <w:p w14:paraId="7D397F08" w14:textId="77777777" w:rsidR="00C758C6" w:rsidRPr="00413B08" w:rsidRDefault="00413B08" w:rsidP="00973FE9">
            <w:pPr>
              <w:spacing w:after="120"/>
              <w:jc w:val="both"/>
              <w:rPr>
                <w:rFonts w:cstheme="minorHAnsi"/>
                <w:sz w:val="20"/>
                <w:szCs w:val="20"/>
              </w:rPr>
            </w:pPr>
            <w:r w:rsidRPr="00413B08">
              <w:rPr>
                <w:rFonts w:cstheme="minorHAnsi"/>
                <w:sz w:val="20"/>
                <w:szCs w:val="20"/>
              </w:rPr>
              <w:t>Komentár</w:t>
            </w:r>
          </w:p>
        </w:tc>
        <w:tc>
          <w:tcPr>
            <w:tcW w:w="1434" w:type="dxa"/>
            <w:shd w:val="clear" w:color="auto" w:fill="B4C6E7" w:themeFill="accent1" w:themeFillTint="66"/>
          </w:tcPr>
          <w:p w14:paraId="21CB5BF5" w14:textId="77777777" w:rsidR="00C758C6" w:rsidRPr="00413B08" w:rsidRDefault="00413B08" w:rsidP="00973FE9">
            <w:pPr>
              <w:spacing w:after="120"/>
              <w:jc w:val="both"/>
              <w:rPr>
                <w:rFonts w:cstheme="minorHAnsi"/>
                <w:sz w:val="20"/>
                <w:szCs w:val="20"/>
              </w:rPr>
            </w:pPr>
            <w:r w:rsidRPr="00413B08">
              <w:rPr>
                <w:rFonts w:cstheme="minorHAnsi"/>
                <w:sz w:val="20"/>
                <w:szCs w:val="20"/>
              </w:rPr>
              <w:t>Predpokladaný príjem</w:t>
            </w:r>
          </w:p>
        </w:tc>
      </w:tr>
      <w:tr w:rsidR="00C758C6" w:rsidRPr="00973FE9" w14:paraId="430C5D5C" w14:textId="77777777" w:rsidTr="001D5DC8">
        <w:tc>
          <w:tcPr>
            <w:tcW w:w="1798" w:type="dxa"/>
          </w:tcPr>
          <w:p w14:paraId="6168F833" w14:textId="77777777" w:rsidR="00C758C6" w:rsidRPr="00413B08" w:rsidRDefault="00C758C6" w:rsidP="001D5DC8">
            <w:pPr>
              <w:spacing w:after="120"/>
              <w:rPr>
                <w:rFonts w:cstheme="minorHAnsi"/>
                <w:sz w:val="20"/>
                <w:szCs w:val="20"/>
              </w:rPr>
            </w:pPr>
            <w:r w:rsidRPr="00413B08">
              <w:rPr>
                <w:rFonts w:cstheme="minorHAnsi"/>
                <w:sz w:val="20"/>
                <w:szCs w:val="20"/>
              </w:rPr>
              <w:t>Náklady na zamestnávanie znevýhodnených osôb</w:t>
            </w:r>
          </w:p>
        </w:tc>
        <w:tc>
          <w:tcPr>
            <w:tcW w:w="2129" w:type="dxa"/>
          </w:tcPr>
          <w:p w14:paraId="1306A3DB" w14:textId="77777777" w:rsidR="00C758C6" w:rsidRPr="00413B08" w:rsidRDefault="00C758C6" w:rsidP="00973FE9">
            <w:pPr>
              <w:spacing w:after="120"/>
              <w:jc w:val="both"/>
              <w:rPr>
                <w:rFonts w:cstheme="minorHAnsi"/>
                <w:sz w:val="20"/>
                <w:szCs w:val="20"/>
              </w:rPr>
            </w:pPr>
            <w:r w:rsidRPr="00413B08">
              <w:rPr>
                <w:rFonts w:cstheme="minorHAnsi"/>
                <w:sz w:val="20"/>
                <w:szCs w:val="20"/>
              </w:rPr>
              <w:t>Kompenzačná pomoc podľa §53g</w:t>
            </w:r>
          </w:p>
        </w:tc>
        <w:tc>
          <w:tcPr>
            <w:tcW w:w="3701" w:type="dxa"/>
          </w:tcPr>
          <w:p w14:paraId="00C8CE8C" w14:textId="77777777" w:rsidR="00C758C6" w:rsidRPr="00413B08" w:rsidRDefault="00C758C6" w:rsidP="00973FE9">
            <w:pPr>
              <w:spacing w:after="120"/>
              <w:jc w:val="both"/>
              <w:rPr>
                <w:rFonts w:cstheme="minorHAnsi"/>
                <w:sz w:val="20"/>
                <w:szCs w:val="20"/>
              </w:rPr>
            </w:pPr>
            <w:r w:rsidRPr="00413B08">
              <w:rPr>
                <w:rFonts w:cstheme="minorHAnsi"/>
                <w:sz w:val="20"/>
                <w:szCs w:val="20"/>
              </w:rPr>
              <w:t xml:space="preserve">Intenzita pomoci je určená na </w:t>
            </w:r>
            <w:r w:rsidRPr="00413B08">
              <w:rPr>
                <w:rFonts w:cstheme="minorHAnsi"/>
                <w:color w:val="494949"/>
                <w:sz w:val="20"/>
                <w:szCs w:val="20"/>
              </w:rPr>
              <w:t>50</w:t>
            </w:r>
            <w:r w:rsidRPr="00413B08">
              <w:rPr>
                <w:rFonts w:cstheme="minorHAnsi"/>
                <w:color w:val="494949"/>
                <w:sz w:val="20"/>
                <w:szCs w:val="20"/>
                <w:lang w:val="en-GB"/>
              </w:rPr>
              <w:t xml:space="preserve">% </w:t>
            </w:r>
            <w:r w:rsidRPr="00413B08">
              <w:rPr>
                <w:rFonts w:cstheme="minorHAnsi"/>
                <w:color w:val="494949"/>
                <w:sz w:val="20"/>
                <w:szCs w:val="20"/>
              </w:rPr>
              <w:t>oprávnených nákladov skutočne vynaložených na zamestnanca</w:t>
            </w:r>
            <w:r w:rsidR="00413B08">
              <w:rPr>
                <w:rFonts w:cstheme="minorHAnsi"/>
                <w:color w:val="494949"/>
                <w:sz w:val="20"/>
                <w:szCs w:val="20"/>
              </w:rPr>
              <w:t>.</w:t>
            </w:r>
            <w:r w:rsidRPr="00413B08">
              <w:rPr>
                <w:rFonts w:cstheme="minorHAnsi"/>
                <w:color w:val="494949"/>
                <w:sz w:val="20"/>
                <w:szCs w:val="20"/>
              </w:rPr>
              <w:t xml:space="preserve"> </w:t>
            </w:r>
            <w:r w:rsidR="00413B08">
              <w:rPr>
                <w:rFonts w:cstheme="minorHAnsi"/>
                <w:color w:val="494949"/>
                <w:sz w:val="20"/>
                <w:szCs w:val="20"/>
              </w:rPr>
              <w:t>A</w:t>
            </w:r>
            <w:r w:rsidRPr="00413B08">
              <w:rPr>
                <w:rFonts w:cstheme="minorHAnsi"/>
                <w:color w:val="494949"/>
                <w:sz w:val="20"/>
                <w:szCs w:val="20"/>
              </w:rPr>
              <w:t>k by celková cena práce predstavovala 850</w:t>
            </w:r>
            <w:r w:rsidR="00413B08">
              <w:rPr>
                <w:rFonts w:cstheme="minorHAnsi"/>
              </w:rPr>
              <w:t>.- €</w:t>
            </w:r>
            <w:r w:rsidRPr="00413B08">
              <w:rPr>
                <w:rFonts w:cstheme="minorHAnsi"/>
                <w:color w:val="494949"/>
                <w:sz w:val="20"/>
                <w:szCs w:val="20"/>
              </w:rPr>
              <w:t xml:space="preserve"> mesačne</w:t>
            </w:r>
            <w:r w:rsidRPr="00413B08">
              <w:rPr>
                <w:rFonts w:cstheme="minorHAnsi"/>
                <w:sz w:val="20"/>
                <w:szCs w:val="20"/>
              </w:rPr>
              <w:t xml:space="preserve"> (vo výdavkoch je uvedená suma 900</w:t>
            </w:r>
            <w:r w:rsidR="00413B08">
              <w:rPr>
                <w:rFonts w:cstheme="minorHAnsi"/>
              </w:rPr>
              <w:t>.- €</w:t>
            </w:r>
            <w:r w:rsidRPr="00413B08">
              <w:rPr>
                <w:rFonts w:cstheme="minorHAnsi"/>
                <w:sz w:val="20"/>
                <w:szCs w:val="20"/>
              </w:rPr>
              <w:t>, táto však zahŕňa i ďalšie povinné výdavky, pri ktorých nie je jasné, či je možné ich do príspevku zahr</w:t>
            </w:r>
            <w:r w:rsidR="00413B08">
              <w:rPr>
                <w:rFonts w:cstheme="minorHAnsi"/>
                <w:sz w:val="20"/>
                <w:szCs w:val="20"/>
              </w:rPr>
              <w:t>nú</w:t>
            </w:r>
            <w:r w:rsidRPr="00413B08">
              <w:rPr>
                <w:rFonts w:cstheme="minorHAnsi"/>
                <w:sz w:val="20"/>
                <w:szCs w:val="20"/>
              </w:rPr>
              <w:t>ť) výška príspevku by bola 425</w:t>
            </w:r>
            <w:r w:rsidR="00413B08">
              <w:rPr>
                <w:rFonts w:cstheme="minorHAnsi"/>
              </w:rPr>
              <w:t>.- €</w:t>
            </w:r>
            <w:r w:rsidRPr="00413B08">
              <w:rPr>
                <w:rFonts w:cstheme="minorHAnsi"/>
                <w:sz w:val="20"/>
                <w:szCs w:val="20"/>
              </w:rPr>
              <w:t>/mesiac/zamestnanec</w:t>
            </w:r>
            <w:r w:rsidR="00413B08">
              <w:rPr>
                <w:rFonts w:cstheme="minorHAnsi"/>
                <w:sz w:val="20"/>
                <w:szCs w:val="20"/>
              </w:rPr>
              <w:t xml:space="preserve"> </w:t>
            </w:r>
          </w:p>
        </w:tc>
        <w:tc>
          <w:tcPr>
            <w:tcW w:w="1434" w:type="dxa"/>
          </w:tcPr>
          <w:p w14:paraId="32A87700" w14:textId="77777777" w:rsidR="00C758C6" w:rsidRPr="00413B08" w:rsidRDefault="00C758C6" w:rsidP="00973FE9">
            <w:pPr>
              <w:spacing w:after="120"/>
              <w:jc w:val="both"/>
              <w:rPr>
                <w:rFonts w:cstheme="minorHAnsi"/>
                <w:sz w:val="20"/>
                <w:szCs w:val="20"/>
              </w:rPr>
            </w:pPr>
            <w:r w:rsidRPr="00413B08">
              <w:rPr>
                <w:rFonts w:cstheme="minorHAnsi"/>
                <w:sz w:val="20"/>
                <w:szCs w:val="20"/>
              </w:rPr>
              <w:t>255 000</w:t>
            </w:r>
            <w:r w:rsidR="00413B08">
              <w:rPr>
                <w:rFonts w:cstheme="minorHAnsi"/>
              </w:rPr>
              <w:t>.- €</w:t>
            </w:r>
          </w:p>
          <w:p w14:paraId="03E9FFF0" w14:textId="77777777" w:rsidR="00C758C6" w:rsidRPr="00413B08" w:rsidRDefault="00C758C6" w:rsidP="00973FE9">
            <w:pPr>
              <w:spacing w:after="120"/>
              <w:jc w:val="both"/>
              <w:rPr>
                <w:rFonts w:cstheme="minorHAnsi"/>
                <w:sz w:val="20"/>
                <w:szCs w:val="20"/>
              </w:rPr>
            </w:pPr>
          </w:p>
        </w:tc>
      </w:tr>
      <w:tr w:rsidR="00C758C6" w:rsidRPr="00973FE9" w14:paraId="6A5E4C2F" w14:textId="77777777" w:rsidTr="001D5DC8">
        <w:tc>
          <w:tcPr>
            <w:tcW w:w="1798" w:type="dxa"/>
          </w:tcPr>
          <w:p w14:paraId="4C667956" w14:textId="77777777" w:rsidR="00C758C6" w:rsidRPr="00413B08" w:rsidRDefault="00C758C6" w:rsidP="001D5DC8">
            <w:pPr>
              <w:spacing w:after="120"/>
              <w:rPr>
                <w:rFonts w:cstheme="minorHAnsi"/>
                <w:sz w:val="20"/>
                <w:szCs w:val="20"/>
              </w:rPr>
            </w:pPr>
            <w:r w:rsidRPr="00413B08">
              <w:rPr>
                <w:rFonts w:cstheme="minorHAnsi"/>
                <w:sz w:val="20"/>
                <w:szCs w:val="20"/>
              </w:rPr>
              <w:t>Náklady na zamestnávanie pracovných asistentov</w:t>
            </w:r>
          </w:p>
        </w:tc>
        <w:tc>
          <w:tcPr>
            <w:tcW w:w="2129" w:type="dxa"/>
          </w:tcPr>
          <w:p w14:paraId="1249B169" w14:textId="77777777" w:rsidR="00C758C6" w:rsidRPr="00413B08" w:rsidRDefault="00C758C6" w:rsidP="00973FE9">
            <w:pPr>
              <w:spacing w:after="120"/>
              <w:jc w:val="both"/>
              <w:rPr>
                <w:rFonts w:cstheme="minorHAnsi"/>
                <w:sz w:val="20"/>
                <w:szCs w:val="20"/>
              </w:rPr>
            </w:pPr>
            <w:r w:rsidRPr="00413B08">
              <w:rPr>
                <w:rFonts w:cstheme="minorHAnsi"/>
                <w:sz w:val="20"/>
                <w:szCs w:val="20"/>
              </w:rPr>
              <w:t>Kompenzačná pomoc podľa §53g</w:t>
            </w:r>
          </w:p>
        </w:tc>
        <w:tc>
          <w:tcPr>
            <w:tcW w:w="3701" w:type="dxa"/>
          </w:tcPr>
          <w:p w14:paraId="3027C277" w14:textId="77777777" w:rsidR="00C758C6" w:rsidRPr="009466AE" w:rsidRDefault="00C758C6" w:rsidP="00973FE9">
            <w:pPr>
              <w:spacing w:after="120"/>
              <w:jc w:val="both"/>
              <w:rPr>
                <w:rFonts w:cstheme="minorHAnsi"/>
              </w:rPr>
            </w:pPr>
            <w:r w:rsidRPr="009466AE">
              <w:rPr>
                <w:rFonts w:cstheme="minorHAnsi"/>
                <w:sz w:val="20"/>
                <w:szCs w:val="20"/>
              </w:rPr>
              <w:t xml:space="preserve">Intenzita pomoci je </w:t>
            </w:r>
            <w:r w:rsidRPr="009466AE">
              <w:rPr>
                <w:rFonts w:cstheme="minorHAnsi"/>
                <w:color w:val="000000"/>
                <w:sz w:val="20"/>
                <w:szCs w:val="20"/>
              </w:rPr>
              <w:t>50% skutočných vynaložených op</w:t>
            </w:r>
            <w:r w:rsidR="00413B08" w:rsidRPr="009466AE">
              <w:rPr>
                <w:rFonts w:cstheme="minorHAnsi"/>
                <w:color w:val="000000"/>
                <w:sz w:val="20"/>
                <w:szCs w:val="20"/>
              </w:rPr>
              <w:t>r</w:t>
            </w:r>
            <w:r w:rsidRPr="009466AE">
              <w:rPr>
                <w:rFonts w:cstheme="minorHAnsi"/>
                <w:color w:val="000000"/>
                <w:sz w:val="20"/>
                <w:szCs w:val="20"/>
              </w:rPr>
              <w:t>ávnených nákladov</w:t>
            </w:r>
            <w:r w:rsidR="00413B08" w:rsidRPr="009466AE">
              <w:rPr>
                <w:rFonts w:cstheme="minorHAnsi"/>
                <w:color w:val="000000"/>
                <w:sz w:val="20"/>
                <w:szCs w:val="20"/>
              </w:rPr>
              <w:t>. Al by celková cena práce predstavovala 1250</w:t>
            </w:r>
            <w:r w:rsidR="00413B08" w:rsidRPr="009466AE">
              <w:rPr>
                <w:rFonts w:cstheme="minorHAnsi"/>
              </w:rPr>
              <w:t xml:space="preserve">.- € mesačne, výška mesačného príspevku </w:t>
            </w:r>
            <w:r w:rsidR="009466AE" w:rsidRPr="009466AE">
              <w:rPr>
                <w:rFonts w:cstheme="minorHAnsi"/>
              </w:rPr>
              <w:t>by bola 625.- €/mesiac/pracovník.</w:t>
            </w:r>
          </w:p>
        </w:tc>
        <w:tc>
          <w:tcPr>
            <w:tcW w:w="1434" w:type="dxa"/>
          </w:tcPr>
          <w:p w14:paraId="005C275A" w14:textId="77777777" w:rsidR="00C758C6" w:rsidRPr="00413B08" w:rsidRDefault="00C758C6" w:rsidP="00973FE9">
            <w:pPr>
              <w:spacing w:after="120"/>
              <w:jc w:val="both"/>
              <w:rPr>
                <w:rFonts w:cstheme="minorHAnsi"/>
                <w:sz w:val="20"/>
                <w:szCs w:val="20"/>
              </w:rPr>
            </w:pPr>
            <w:r w:rsidRPr="00413B08">
              <w:rPr>
                <w:rFonts w:cstheme="minorHAnsi"/>
                <w:sz w:val="20"/>
                <w:szCs w:val="20"/>
              </w:rPr>
              <w:t>3</w:t>
            </w:r>
            <w:r w:rsidR="009466AE">
              <w:rPr>
                <w:rFonts w:cstheme="minorHAnsi"/>
                <w:sz w:val="20"/>
                <w:szCs w:val="20"/>
              </w:rPr>
              <w:t>7</w:t>
            </w:r>
            <w:r w:rsidRPr="00413B08">
              <w:rPr>
                <w:rFonts w:cstheme="minorHAnsi"/>
                <w:sz w:val="20"/>
                <w:szCs w:val="20"/>
              </w:rPr>
              <w:t xml:space="preserve"> 50</w:t>
            </w:r>
            <w:r w:rsidR="009466AE">
              <w:rPr>
                <w:rFonts w:cstheme="minorHAnsi"/>
                <w:sz w:val="20"/>
                <w:szCs w:val="20"/>
              </w:rPr>
              <w:t>0</w:t>
            </w:r>
            <w:r w:rsidR="009466AE">
              <w:rPr>
                <w:rFonts w:cstheme="minorHAnsi"/>
              </w:rPr>
              <w:t>.- €</w:t>
            </w:r>
          </w:p>
        </w:tc>
      </w:tr>
      <w:tr w:rsidR="00C758C6" w:rsidRPr="00973FE9" w14:paraId="2EEA8E62" w14:textId="77777777" w:rsidTr="001D5DC8">
        <w:tc>
          <w:tcPr>
            <w:tcW w:w="1798" w:type="dxa"/>
          </w:tcPr>
          <w:p w14:paraId="3E9D9286" w14:textId="77777777" w:rsidR="00C758C6" w:rsidRPr="00413B08" w:rsidRDefault="00C758C6" w:rsidP="001D5DC8">
            <w:pPr>
              <w:spacing w:after="120"/>
              <w:rPr>
                <w:rFonts w:cstheme="minorHAnsi"/>
                <w:sz w:val="20"/>
                <w:szCs w:val="20"/>
              </w:rPr>
            </w:pPr>
            <w:r w:rsidRPr="00413B08">
              <w:rPr>
                <w:rFonts w:cstheme="minorHAnsi"/>
                <w:sz w:val="20"/>
                <w:szCs w:val="20"/>
              </w:rPr>
              <w:t xml:space="preserve">Príspevok za umiestnenie </w:t>
            </w:r>
          </w:p>
        </w:tc>
        <w:tc>
          <w:tcPr>
            <w:tcW w:w="2129" w:type="dxa"/>
          </w:tcPr>
          <w:p w14:paraId="3E0AF2AD" w14:textId="77777777" w:rsidR="00C758C6" w:rsidRPr="00413B08" w:rsidRDefault="00C758C6" w:rsidP="00973FE9">
            <w:pPr>
              <w:spacing w:after="120"/>
              <w:jc w:val="both"/>
              <w:rPr>
                <w:rFonts w:cstheme="minorHAnsi"/>
                <w:sz w:val="20"/>
                <w:szCs w:val="20"/>
              </w:rPr>
            </w:pPr>
            <w:r w:rsidRPr="00413B08">
              <w:rPr>
                <w:rFonts w:cstheme="minorHAnsi"/>
                <w:sz w:val="20"/>
                <w:szCs w:val="20"/>
              </w:rPr>
              <w:t>Kompenzačná pomoc podľa §53f</w:t>
            </w:r>
          </w:p>
        </w:tc>
        <w:tc>
          <w:tcPr>
            <w:tcW w:w="3701" w:type="dxa"/>
          </w:tcPr>
          <w:p w14:paraId="450CA213" w14:textId="77777777" w:rsidR="00C758C6" w:rsidRPr="009466AE" w:rsidRDefault="00C758C6" w:rsidP="00973FE9">
            <w:pPr>
              <w:spacing w:after="120"/>
              <w:jc w:val="both"/>
              <w:rPr>
                <w:rFonts w:cstheme="minorHAnsi"/>
                <w:sz w:val="20"/>
                <w:szCs w:val="20"/>
              </w:rPr>
            </w:pPr>
            <w:r w:rsidRPr="009466AE">
              <w:rPr>
                <w:rFonts w:cstheme="minorHAnsi"/>
                <w:sz w:val="20"/>
                <w:szCs w:val="20"/>
              </w:rPr>
              <w:t>Pri predpoklade, že každých šesť mesiacov sa podarí umiestniť 10% znevýhodnených zamestnancov, pričom vymeriavací základ zamestnanca bude 700</w:t>
            </w:r>
            <w:r w:rsidR="009466AE">
              <w:rPr>
                <w:rFonts w:cstheme="minorHAnsi"/>
              </w:rPr>
              <w:t>.- €</w:t>
            </w:r>
            <w:r w:rsidRPr="009466AE">
              <w:rPr>
                <w:rFonts w:cstheme="minorHAnsi"/>
                <w:sz w:val="20"/>
                <w:szCs w:val="20"/>
              </w:rPr>
              <w:t xml:space="preserve">, </w:t>
            </w:r>
            <w:r w:rsidR="009E5A76" w:rsidRPr="009466AE">
              <w:rPr>
                <w:rFonts w:cstheme="minorHAnsi"/>
                <w:sz w:val="20"/>
                <w:szCs w:val="20"/>
              </w:rPr>
              <w:t>príjem z tejto činnosti je pri zohľadnení nábehovej krivky a predpoklade maximálnej úspešnosti možné odhadnúť na 7 550</w:t>
            </w:r>
            <w:r w:rsidR="009466AE">
              <w:rPr>
                <w:rFonts w:cstheme="minorHAnsi"/>
              </w:rPr>
              <w:t>.- €/ročne</w:t>
            </w:r>
            <w:r w:rsidR="009E5A76" w:rsidRPr="009466AE">
              <w:rPr>
                <w:rFonts w:cstheme="minorHAnsi"/>
                <w:sz w:val="20"/>
                <w:szCs w:val="20"/>
              </w:rPr>
              <w:t xml:space="preserve"> </w:t>
            </w:r>
          </w:p>
        </w:tc>
        <w:tc>
          <w:tcPr>
            <w:tcW w:w="1434" w:type="dxa"/>
          </w:tcPr>
          <w:p w14:paraId="10B29AD5" w14:textId="77777777" w:rsidR="00C758C6" w:rsidRPr="00413B08" w:rsidRDefault="009E5A76" w:rsidP="00973FE9">
            <w:pPr>
              <w:spacing w:after="120"/>
              <w:jc w:val="both"/>
              <w:rPr>
                <w:rFonts w:cstheme="minorHAnsi"/>
                <w:sz w:val="20"/>
                <w:szCs w:val="20"/>
              </w:rPr>
            </w:pPr>
            <w:r w:rsidRPr="00413B08">
              <w:rPr>
                <w:rFonts w:cstheme="minorHAnsi"/>
                <w:sz w:val="20"/>
                <w:szCs w:val="20"/>
              </w:rPr>
              <w:t>7 550</w:t>
            </w:r>
            <w:r w:rsidR="009466AE">
              <w:rPr>
                <w:rFonts w:cstheme="minorHAnsi"/>
              </w:rPr>
              <w:t>.- €</w:t>
            </w:r>
          </w:p>
        </w:tc>
      </w:tr>
      <w:tr w:rsidR="009E5A76" w:rsidRPr="00973FE9" w14:paraId="499323B5" w14:textId="77777777" w:rsidTr="001D5DC8">
        <w:tc>
          <w:tcPr>
            <w:tcW w:w="1798" w:type="dxa"/>
          </w:tcPr>
          <w:p w14:paraId="7765177F" w14:textId="77777777" w:rsidR="009E5A76" w:rsidRPr="00413B08" w:rsidRDefault="009E5A76" w:rsidP="001D5DC8">
            <w:pPr>
              <w:spacing w:after="120"/>
              <w:rPr>
                <w:rFonts w:cstheme="minorHAnsi"/>
                <w:sz w:val="20"/>
                <w:szCs w:val="20"/>
              </w:rPr>
            </w:pPr>
            <w:r w:rsidRPr="00413B08">
              <w:rPr>
                <w:rFonts w:cstheme="minorHAnsi"/>
                <w:sz w:val="20"/>
                <w:szCs w:val="20"/>
              </w:rPr>
              <w:t>Náklady na zamestnávanie manažmentu (manažér, finančný manažér, asistent, šofér)</w:t>
            </w:r>
          </w:p>
        </w:tc>
        <w:tc>
          <w:tcPr>
            <w:tcW w:w="2129" w:type="dxa"/>
          </w:tcPr>
          <w:p w14:paraId="7C43516E" w14:textId="77777777" w:rsidR="009E5A76" w:rsidRPr="00413B08" w:rsidRDefault="009E5A76" w:rsidP="00973FE9">
            <w:pPr>
              <w:spacing w:after="120"/>
              <w:jc w:val="both"/>
              <w:rPr>
                <w:rFonts w:cstheme="minorHAnsi"/>
                <w:sz w:val="20"/>
                <w:szCs w:val="20"/>
              </w:rPr>
            </w:pPr>
            <w:r w:rsidRPr="00413B08">
              <w:rPr>
                <w:rFonts w:cstheme="minorHAnsi"/>
                <w:sz w:val="20"/>
                <w:szCs w:val="20"/>
              </w:rPr>
              <w:t>Nenávratná zložka investičnej pomoci</w:t>
            </w:r>
          </w:p>
        </w:tc>
        <w:tc>
          <w:tcPr>
            <w:tcW w:w="3701" w:type="dxa"/>
          </w:tcPr>
          <w:p w14:paraId="3D97D130" w14:textId="77777777" w:rsidR="009E5A76" w:rsidRPr="00413B08" w:rsidRDefault="009E5A76" w:rsidP="00973FE9">
            <w:pPr>
              <w:spacing w:after="120"/>
              <w:jc w:val="both"/>
              <w:rPr>
                <w:rFonts w:cstheme="minorHAnsi"/>
                <w:sz w:val="20"/>
                <w:szCs w:val="20"/>
                <w:lang w:val="en-GB"/>
              </w:rPr>
            </w:pPr>
            <w:r w:rsidRPr="00413B08">
              <w:rPr>
                <w:rFonts w:cstheme="minorHAnsi"/>
                <w:sz w:val="20"/>
                <w:szCs w:val="20"/>
              </w:rPr>
              <w:t>Intenzita pomoci pre jeden soc.</w:t>
            </w:r>
            <w:r w:rsidR="009466AE">
              <w:rPr>
                <w:rFonts w:cstheme="minorHAnsi"/>
                <w:sz w:val="20"/>
                <w:szCs w:val="20"/>
              </w:rPr>
              <w:t xml:space="preserve"> </w:t>
            </w:r>
            <w:r w:rsidRPr="00413B08">
              <w:rPr>
                <w:rFonts w:cstheme="minorHAnsi"/>
                <w:sz w:val="20"/>
                <w:szCs w:val="20"/>
              </w:rPr>
              <w:t xml:space="preserve">podnik zatiaľ nie je určená, pri konzervatívnom odhade </w:t>
            </w:r>
            <w:r w:rsidR="009466AE">
              <w:rPr>
                <w:rFonts w:cstheme="minorHAnsi"/>
                <w:sz w:val="20"/>
                <w:szCs w:val="20"/>
              </w:rPr>
              <w:t xml:space="preserve">intenzity určenej na </w:t>
            </w:r>
            <w:r w:rsidRPr="00413B08">
              <w:rPr>
                <w:rFonts w:cstheme="minorHAnsi"/>
                <w:sz w:val="20"/>
                <w:szCs w:val="20"/>
              </w:rPr>
              <w:t>25% celkovej ceny práce zamestnanc</w:t>
            </w:r>
            <w:r w:rsidR="009466AE">
              <w:rPr>
                <w:rFonts w:cstheme="minorHAnsi"/>
                <w:sz w:val="20"/>
                <w:szCs w:val="20"/>
              </w:rPr>
              <w:t>a,</w:t>
            </w:r>
            <w:r w:rsidRPr="00413B08">
              <w:rPr>
                <w:rFonts w:cstheme="minorHAnsi"/>
                <w:sz w:val="20"/>
                <w:szCs w:val="20"/>
              </w:rPr>
              <w:t xml:space="preserve"> pri možnosti financovať všetkých uvedených zamestnancov </w:t>
            </w:r>
            <w:r w:rsidR="00B83737" w:rsidRPr="00413B08">
              <w:rPr>
                <w:rFonts w:cstheme="minorHAnsi"/>
                <w:sz w:val="20"/>
                <w:szCs w:val="20"/>
              </w:rPr>
              <w:t>je možné výšku mesačného príspevku predpokladať na 1 600</w:t>
            </w:r>
            <w:r w:rsidR="009466AE">
              <w:rPr>
                <w:rFonts w:cstheme="minorHAnsi"/>
              </w:rPr>
              <w:t>.- €</w:t>
            </w:r>
            <w:r w:rsidR="00B83737" w:rsidRPr="00413B08">
              <w:rPr>
                <w:rFonts w:cstheme="minorHAnsi"/>
                <w:sz w:val="20"/>
                <w:szCs w:val="20"/>
              </w:rPr>
              <w:t xml:space="preserve"> </w:t>
            </w:r>
          </w:p>
        </w:tc>
        <w:tc>
          <w:tcPr>
            <w:tcW w:w="1434" w:type="dxa"/>
          </w:tcPr>
          <w:p w14:paraId="0440EB65" w14:textId="77777777" w:rsidR="009E5A76" w:rsidRPr="00413B08" w:rsidRDefault="00B83737" w:rsidP="00973FE9">
            <w:pPr>
              <w:spacing w:after="120"/>
              <w:jc w:val="both"/>
              <w:rPr>
                <w:rFonts w:cstheme="minorHAnsi"/>
                <w:sz w:val="20"/>
                <w:szCs w:val="20"/>
              </w:rPr>
            </w:pPr>
            <w:r w:rsidRPr="00413B08">
              <w:rPr>
                <w:rFonts w:cstheme="minorHAnsi"/>
                <w:sz w:val="20"/>
                <w:szCs w:val="20"/>
              </w:rPr>
              <w:t>19 200</w:t>
            </w:r>
            <w:r w:rsidR="009466AE">
              <w:rPr>
                <w:rFonts w:cstheme="minorHAnsi"/>
              </w:rPr>
              <w:t>.- €</w:t>
            </w:r>
          </w:p>
        </w:tc>
      </w:tr>
      <w:tr w:rsidR="009E5A76" w:rsidRPr="00973FE9" w14:paraId="3ED9BC7C" w14:textId="77777777" w:rsidTr="001D5DC8">
        <w:tc>
          <w:tcPr>
            <w:tcW w:w="1798" w:type="dxa"/>
          </w:tcPr>
          <w:p w14:paraId="2CCDC26D" w14:textId="77777777" w:rsidR="009E5A76" w:rsidRPr="00413B08" w:rsidRDefault="009E5A76" w:rsidP="001D5DC8">
            <w:pPr>
              <w:spacing w:after="120"/>
              <w:rPr>
                <w:rFonts w:cstheme="minorHAnsi"/>
                <w:sz w:val="20"/>
                <w:szCs w:val="20"/>
              </w:rPr>
            </w:pPr>
            <w:r w:rsidRPr="00413B08">
              <w:rPr>
                <w:rFonts w:cstheme="minorHAnsi"/>
                <w:sz w:val="20"/>
                <w:szCs w:val="20"/>
              </w:rPr>
              <w:t xml:space="preserve">Mesačné náklady na prenájom a komunikáciu </w:t>
            </w:r>
          </w:p>
        </w:tc>
        <w:tc>
          <w:tcPr>
            <w:tcW w:w="2129" w:type="dxa"/>
          </w:tcPr>
          <w:p w14:paraId="6CA8AA1C" w14:textId="77777777" w:rsidR="009E5A76" w:rsidRPr="00413B08" w:rsidRDefault="009E5A76" w:rsidP="00973FE9">
            <w:pPr>
              <w:spacing w:after="120"/>
              <w:jc w:val="both"/>
              <w:rPr>
                <w:rFonts w:cstheme="minorHAnsi"/>
                <w:sz w:val="20"/>
                <w:szCs w:val="20"/>
              </w:rPr>
            </w:pPr>
            <w:r w:rsidRPr="00413B08">
              <w:rPr>
                <w:rFonts w:cstheme="minorHAnsi"/>
                <w:sz w:val="20"/>
                <w:szCs w:val="20"/>
              </w:rPr>
              <w:t>Nenávratná zložka investičnej pomoci</w:t>
            </w:r>
          </w:p>
        </w:tc>
        <w:tc>
          <w:tcPr>
            <w:tcW w:w="3701" w:type="dxa"/>
          </w:tcPr>
          <w:p w14:paraId="1D92DE33" w14:textId="77777777" w:rsidR="009E5A76" w:rsidRPr="00413B08" w:rsidRDefault="00B83737" w:rsidP="00973FE9">
            <w:pPr>
              <w:spacing w:after="120"/>
              <w:jc w:val="both"/>
              <w:rPr>
                <w:rFonts w:cstheme="minorHAnsi"/>
                <w:sz w:val="20"/>
                <w:szCs w:val="20"/>
              </w:rPr>
            </w:pPr>
            <w:r w:rsidRPr="00413B08">
              <w:rPr>
                <w:rFonts w:cstheme="minorHAnsi"/>
                <w:sz w:val="20"/>
                <w:szCs w:val="20"/>
              </w:rPr>
              <w:t>Intenzita pomoci a zoznam oprávnených výdavkov zatiaľ nie je definitívne určený, pri konzervatívnom odhade mesačne</w:t>
            </w:r>
            <w:r w:rsidR="009466AE">
              <w:rPr>
                <w:rFonts w:cstheme="minorHAnsi"/>
                <w:sz w:val="20"/>
                <w:szCs w:val="20"/>
              </w:rPr>
              <w:t>j</w:t>
            </w:r>
            <w:r w:rsidRPr="00413B08">
              <w:rPr>
                <w:rFonts w:cstheme="minorHAnsi"/>
                <w:sz w:val="20"/>
                <w:szCs w:val="20"/>
              </w:rPr>
              <w:t xml:space="preserve"> fixnej čiastky vy výške napr. 200 euro je možné predpokladať ročný príspevok vo výške 2 400</w:t>
            </w:r>
            <w:r w:rsidR="009466AE">
              <w:rPr>
                <w:rFonts w:cstheme="minorHAnsi"/>
              </w:rPr>
              <w:t>.- €</w:t>
            </w:r>
          </w:p>
        </w:tc>
        <w:tc>
          <w:tcPr>
            <w:tcW w:w="1434" w:type="dxa"/>
          </w:tcPr>
          <w:p w14:paraId="2662FEE7" w14:textId="77777777" w:rsidR="009E5A76" w:rsidRPr="00413B08" w:rsidRDefault="00B83737" w:rsidP="00973FE9">
            <w:pPr>
              <w:spacing w:after="120"/>
              <w:jc w:val="both"/>
              <w:rPr>
                <w:rFonts w:cstheme="minorHAnsi"/>
                <w:sz w:val="20"/>
                <w:szCs w:val="20"/>
              </w:rPr>
            </w:pPr>
            <w:r w:rsidRPr="00413B08">
              <w:rPr>
                <w:rFonts w:cstheme="minorHAnsi"/>
                <w:sz w:val="20"/>
                <w:szCs w:val="20"/>
              </w:rPr>
              <w:t>2 400</w:t>
            </w:r>
            <w:r w:rsidR="009466AE">
              <w:rPr>
                <w:rFonts w:cstheme="minorHAnsi"/>
              </w:rPr>
              <w:t>.- €</w:t>
            </w:r>
          </w:p>
        </w:tc>
      </w:tr>
      <w:tr w:rsidR="00B83737" w:rsidRPr="00973FE9" w14:paraId="615F8824" w14:textId="77777777" w:rsidTr="001D5DC8">
        <w:tc>
          <w:tcPr>
            <w:tcW w:w="1798" w:type="dxa"/>
          </w:tcPr>
          <w:p w14:paraId="4220AF59" w14:textId="77777777" w:rsidR="00B83737" w:rsidRPr="00413B08" w:rsidRDefault="00B83737" w:rsidP="00973FE9">
            <w:pPr>
              <w:spacing w:after="120"/>
              <w:jc w:val="both"/>
              <w:rPr>
                <w:rFonts w:cstheme="minorHAnsi"/>
                <w:sz w:val="20"/>
                <w:szCs w:val="20"/>
              </w:rPr>
            </w:pPr>
            <w:r w:rsidRPr="00413B08">
              <w:rPr>
                <w:rFonts w:cstheme="minorHAnsi"/>
                <w:sz w:val="20"/>
                <w:szCs w:val="20"/>
              </w:rPr>
              <w:t>Príjem z podnikania</w:t>
            </w:r>
          </w:p>
        </w:tc>
        <w:tc>
          <w:tcPr>
            <w:tcW w:w="2129" w:type="dxa"/>
          </w:tcPr>
          <w:p w14:paraId="7AF3BC0D" w14:textId="77777777" w:rsidR="00B83737" w:rsidRPr="00413B08" w:rsidRDefault="00B83737" w:rsidP="00973FE9">
            <w:pPr>
              <w:spacing w:after="120"/>
              <w:jc w:val="both"/>
              <w:rPr>
                <w:rFonts w:cstheme="minorHAnsi"/>
                <w:sz w:val="20"/>
                <w:szCs w:val="20"/>
              </w:rPr>
            </w:pPr>
            <w:r w:rsidRPr="00413B08">
              <w:rPr>
                <w:rFonts w:cstheme="minorHAnsi"/>
                <w:sz w:val="20"/>
                <w:szCs w:val="20"/>
              </w:rPr>
              <w:t>Mesačná odplata za prácu pridelených zamestnancov</w:t>
            </w:r>
          </w:p>
        </w:tc>
        <w:tc>
          <w:tcPr>
            <w:tcW w:w="3701" w:type="dxa"/>
          </w:tcPr>
          <w:p w14:paraId="73822CF0" w14:textId="77777777" w:rsidR="00B83737" w:rsidRPr="00413B08" w:rsidRDefault="00B83737" w:rsidP="00973FE9">
            <w:pPr>
              <w:spacing w:after="120"/>
              <w:jc w:val="both"/>
              <w:rPr>
                <w:rFonts w:cstheme="minorHAnsi"/>
                <w:sz w:val="20"/>
                <w:szCs w:val="20"/>
              </w:rPr>
            </w:pPr>
            <w:r w:rsidRPr="00413B08">
              <w:rPr>
                <w:rFonts w:cstheme="minorHAnsi"/>
                <w:sz w:val="20"/>
                <w:szCs w:val="20"/>
              </w:rPr>
              <w:t>V prípade</w:t>
            </w:r>
            <w:r w:rsidR="009466AE">
              <w:rPr>
                <w:rFonts w:cstheme="minorHAnsi"/>
                <w:sz w:val="20"/>
                <w:szCs w:val="20"/>
              </w:rPr>
              <w:t>,</w:t>
            </w:r>
            <w:r w:rsidRPr="00413B08">
              <w:rPr>
                <w:rFonts w:cstheme="minorHAnsi"/>
                <w:sz w:val="20"/>
                <w:szCs w:val="20"/>
              </w:rPr>
              <w:t xml:space="preserve"> ak mesačná odplata bude vo výške minimálnej celkovej ceny práce, čo aktuálne predstavuje cca 740</w:t>
            </w:r>
            <w:r w:rsidR="009466AE">
              <w:rPr>
                <w:rFonts w:cstheme="minorHAnsi"/>
              </w:rPr>
              <w:t xml:space="preserve">.- € </w:t>
            </w:r>
            <w:r w:rsidRPr="00413B08">
              <w:rPr>
                <w:rFonts w:cstheme="minorHAnsi"/>
                <w:sz w:val="20"/>
                <w:szCs w:val="20"/>
              </w:rPr>
              <w:t>a pri predpoklade, že zamestnanec bude pridelený u koncového zamestnávateľa 9 mesiacov v roku (pri odpočítaní času venovanému príprave, PN, dovolenky...), odplata za jedného zamestnanca môže dosiahnuť 6</w:t>
            </w:r>
            <w:r w:rsidR="009466AE">
              <w:rPr>
                <w:rFonts w:cstheme="minorHAnsi"/>
                <w:sz w:val="20"/>
                <w:szCs w:val="20"/>
              </w:rPr>
              <w:t xml:space="preserve"> </w:t>
            </w:r>
            <w:r w:rsidRPr="00413B08">
              <w:rPr>
                <w:rFonts w:cstheme="minorHAnsi"/>
                <w:sz w:val="20"/>
                <w:szCs w:val="20"/>
              </w:rPr>
              <w:t>660</w:t>
            </w:r>
            <w:r w:rsidR="009466AE">
              <w:rPr>
                <w:rFonts w:cstheme="minorHAnsi"/>
              </w:rPr>
              <w:t xml:space="preserve">.- € </w:t>
            </w:r>
            <w:r w:rsidRPr="00413B08">
              <w:rPr>
                <w:rFonts w:cstheme="minorHAnsi"/>
                <w:sz w:val="20"/>
                <w:szCs w:val="20"/>
              </w:rPr>
              <w:t>ročne</w:t>
            </w:r>
          </w:p>
        </w:tc>
        <w:tc>
          <w:tcPr>
            <w:tcW w:w="1434" w:type="dxa"/>
          </w:tcPr>
          <w:p w14:paraId="6402FAE1" w14:textId="77777777" w:rsidR="00B83737" w:rsidRPr="00413B08" w:rsidRDefault="00B83737" w:rsidP="00973FE9">
            <w:pPr>
              <w:spacing w:after="120"/>
              <w:jc w:val="both"/>
              <w:rPr>
                <w:rFonts w:cstheme="minorHAnsi"/>
                <w:sz w:val="20"/>
                <w:szCs w:val="20"/>
              </w:rPr>
            </w:pPr>
            <w:r w:rsidRPr="00413B08">
              <w:rPr>
                <w:rFonts w:cstheme="minorHAnsi"/>
                <w:sz w:val="20"/>
                <w:szCs w:val="20"/>
              </w:rPr>
              <w:t>333 000</w:t>
            </w:r>
            <w:r w:rsidR="009466AE">
              <w:rPr>
                <w:rFonts w:cstheme="minorHAnsi"/>
              </w:rPr>
              <w:t>.- €</w:t>
            </w:r>
          </w:p>
        </w:tc>
      </w:tr>
      <w:tr w:rsidR="00B83737" w:rsidRPr="00973FE9" w14:paraId="55535F5D" w14:textId="77777777" w:rsidTr="001D5DC8">
        <w:tc>
          <w:tcPr>
            <w:tcW w:w="1798" w:type="dxa"/>
          </w:tcPr>
          <w:p w14:paraId="28F6B754" w14:textId="77777777" w:rsidR="00B83737" w:rsidRPr="00413B08" w:rsidRDefault="00381843" w:rsidP="00973FE9">
            <w:pPr>
              <w:spacing w:after="120"/>
              <w:jc w:val="both"/>
              <w:rPr>
                <w:rFonts w:cstheme="minorHAnsi"/>
                <w:sz w:val="20"/>
                <w:szCs w:val="20"/>
              </w:rPr>
            </w:pPr>
            <w:r w:rsidRPr="00413B08">
              <w:rPr>
                <w:rFonts w:cstheme="minorHAnsi"/>
                <w:sz w:val="20"/>
                <w:szCs w:val="20"/>
              </w:rPr>
              <w:t>Príjem z podnikania</w:t>
            </w:r>
          </w:p>
        </w:tc>
        <w:tc>
          <w:tcPr>
            <w:tcW w:w="2129" w:type="dxa"/>
          </w:tcPr>
          <w:p w14:paraId="1BE3DAB9" w14:textId="77777777" w:rsidR="00B83737" w:rsidRPr="00413B08" w:rsidRDefault="00381843" w:rsidP="00973FE9">
            <w:pPr>
              <w:spacing w:after="120"/>
              <w:jc w:val="both"/>
              <w:rPr>
                <w:rFonts w:cstheme="minorHAnsi"/>
                <w:sz w:val="20"/>
                <w:szCs w:val="20"/>
              </w:rPr>
            </w:pPr>
            <w:r w:rsidRPr="00413B08">
              <w:rPr>
                <w:rFonts w:cstheme="minorHAnsi"/>
                <w:sz w:val="20"/>
                <w:szCs w:val="20"/>
              </w:rPr>
              <w:t>Príjmy prepravnej služby</w:t>
            </w:r>
          </w:p>
        </w:tc>
        <w:tc>
          <w:tcPr>
            <w:tcW w:w="3701" w:type="dxa"/>
          </w:tcPr>
          <w:p w14:paraId="0F4AB072" w14:textId="77777777" w:rsidR="00B83737" w:rsidRPr="00413B08" w:rsidRDefault="00381843" w:rsidP="00973FE9">
            <w:pPr>
              <w:spacing w:after="120"/>
              <w:jc w:val="both"/>
              <w:rPr>
                <w:rFonts w:cstheme="minorHAnsi"/>
                <w:sz w:val="20"/>
                <w:szCs w:val="20"/>
              </w:rPr>
            </w:pPr>
            <w:r w:rsidRPr="00413B08">
              <w:rPr>
                <w:rFonts w:cstheme="minorHAnsi"/>
                <w:sz w:val="20"/>
                <w:szCs w:val="20"/>
              </w:rPr>
              <w:t xml:space="preserve">V prípade, ak bude mikrobus denne prevážať 15 ľudí a každý uhradí 2,5.- Euro, pri počte 250 pracovných dní je možné predpokladať príjmy v celkovej výške </w:t>
            </w:r>
            <w:r w:rsidRPr="00413B08">
              <w:rPr>
                <w:rFonts w:cstheme="minorHAnsi"/>
                <w:sz w:val="20"/>
                <w:szCs w:val="20"/>
              </w:rPr>
              <w:lastRenderedPageBreak/>
              <w:t xml:space="preserve">9 375.-Euro. Mikrobus však môže prepravovať i mimo prepravy do zamestnania, príjmy môžu byť vyššie.  </w:t>
            </w:r>
          </w:p>
        </w:tc>
        <w:tc>
          <w:tcPr>
            <w:tcW w:w="1434" w:type="dxa"/>
          </w:tcPr>
          <w:p w14:paraId="3F5FB299" w14:textId="77777777" w:rsidR="00B83737" w:rsidRPr="00413B08" w:rsidRDefault="00381843" w:rsidP="00973FE9">
            <w:pPr>
              <w:spacing w:after="120"/>
              <w:jc w:val="both"/>
              <w:rPr>
                <w:rFonts w:cstheme="minorHAnsi"/>
                <w:sz w:val="20"/>
                <w:szCs w:val="20"/>
              </w:rPr>
            </w:pPr>
            <w:r w:rsidRPr="00413B08">
              <w:rPr>
                <w:rFonts w:cstheme="minorHAnsi"/>
                <w:sz w:val="20"/>
                <w:szCs w:val="20"/>
              </w:rPr>
              <w:lastRenderedPageBreak/>
              <w:t>9 375</w:t>
            </w:r>
            <w:r w:rsidR="009466AE">
              <w:rPr>
                <w:rFonts w:cstheme="minorHAnsi"/>
              </w:rPr>
              <w:t>.- €</w:t>
            </w:r>
          </w:p>
        </w:tc>
      </w:tr>
      <w:tr w:rsidR="00381843" w:rsidRPr="00973FE9" w14:paraId="229751D8" w14:textId="77777777" w:rsidTr="001D5DC8">
        <w:tc>
          <w:tcPr>
            <w:tcW w:w="7628" w:type="dxa"/>
            <w:gridSpan w:val="3"/>
            <w:shd w:val="clear" w:color="auto" w:fill="B4C6E7" w:themeFill="accent1" w:themeFillTint="66"/>
          </w:tcPr>
          <w:p w14:paraId="7A7E4D12" w14:textId="77777777" w:rsidR="00381843" w:rsidRPr="00413B08" w:rsidRDefault="00381843" w:rsidP="00973FE9">
            <w:pPr>
              <w:spacing w:after="120"/>
              <w:jc w:val="both"/>
              <w:rPr>
                <w:rFonts w:cstheme="minorHAnsi"/>
                <w:sz w:val="20"/>
                <w:szCs w:val="20"/>
              </w:rPr>
            </w:pPr>
            <w:r w:rsidRPr="00413B08">
              <w:rPr>
                <w:rFonts w:cstheme="minorHAnsi"/>
                <w:sz w:val="20"/>
                <w:szCs w:val="20"/>
              </w:rPr>
              <w:lastRenderedPageBreak/>
              <w:t>Celkom</w:t>
            </w:r>
          </w:p>
        </w:tc>
        <w:tc>
          <w:tcPr>
            <w:tcW w:w="1434" w:type="dxa"/>
            <w:shd w:val="clear" w:color="auto" w:fill="B4C6E7" w:themeFill="accent1" w:themeFillTint="66"/>
          </w:tcPr>
          <w:p w14:paraId="5A5FA705" w14:textId="77777777" w:rsidR="00381843" w:rsidRPr="00413B08" w:rsidRDefault="00381843" w:rsidP="00973FE9">
            <w:pPr>
              <w:spacing w:after="120"/>
              <w:jc w:val="both"/>
              <w:rPr>
                <w:rFonts w:cstheme="minorHAnsi"/>
                <w:sz w:val="20"/>
                <w:szCs w:val="20"/>
              </w:rPr>
            </w:pPr>
            <w:r w:rsidRPr="00413B08">
              <w:rPr>
                <w:rFonts w:cstheme="minorHAnsi"/>
                <w:sz w:val="20"/>
                <w:szCs w:val="20"/>
              </w:rPr>
              <w:t>66</w:t>
            </w:r>
            <w:r w:rsidR="009466AE">
              <w:rPr>
                <w:rFonts w:cstheme="minorHAnsi"/>
                <w:sz w:val="20"/>
                <w:szCs w:val="20"/>
              </w:rPr>
              <w:t>4</w:t>
            </w:r>
            <w:r w:rsidRPr="00413B08">
              <w:rPr>
                <w:rFonts w:cstheme="minorHAnsi"/>
                <w:sz w:val="20"/>
                <w:szCs w:val="20"/>
              </w:rPr>
              <w:t xml:space="preserve"> </w:t>
            </w:r>
            <w:r w:rsidR="009466AE">
              <w:rPr>
                <w:rFonts w:cstheme="minorHAnsi"/>
                <w:sz w:val="20"/>
                <w:szCs w:val="20"/>
              </w:rPr>
              <w:t>02</w:t>
            </w:r>
            <w:r w:rsidRPr="00413B08">
              <w:rPr>
                <w:rFonts w:cstheme="minorHAnsi"/>
                <w:sz w:val="20"/>
                <w:szCs w:val="20"/>
              </w:rPr>
              <w:t>5</w:t>
            </w:r>
            <w:r w:rsidR="009466AE">
              <w:rPr>
                <w:rFonts w:cstheme="minorHAnsi"/>
              </w:rPr>
              <w:t>.- €</w:t>
            </w:r>
          </w:p>
        </w:tc>
      </w:tr>
    </w:tbl>
    <w:p w14:paraId="222B9BF2" w14:textId="77777777" w:rsidR="007A6B97" w:rsidRPr="00973FE9" w:rsidRDefault="007A6B97" w:rsidP="00973FE9">
      <w:pPr>
        <w:spacing w:after="120"/>
        <w:jc w:val="both"/>
        <w:rPr>
          <w:rFonts w:eastAsiaTheme="majorEastAsia" w:cstheme="minorHAnsi"/>
          <w:color w:val="2F5496" w:themeColor="accent1" w:themeShade="BF"/>
        </w:rPr>
      </w:pPr>
    </w:p>
    <w:p w14:paraId="7E0A4989" w14:textId="77777777" w:rsidR="009E5A76" w:rsidRPr="00973FE9" w:rsidRDefault="00381843" w:rsidP="00973FE9">
      <w:pPr>
        <w:spacing w:after="120"/>
        <w:jc w:val="both"/>
        <w:rPr>
          <w:rFonts w:cstheme="minorHAnsi"/>
        </w:rPr>
      </w:pPr>
      <w:r w:rsidRPr="00973FE9">
        <w:rPr>
          <w:rFonts w:cstheme="minorHAnsi"/>
        </w:rPr>
        <w:t>Poznámky:</w:t>
      </w:r>
    </w:p>
    <w:p w14:paraId="6BB3F691" w14:textId="77777777" w:rsidR="00381843" w:rsidRPr="00973FE9" w:rsidRDefault="00381843" w:rsidP="00973FE9">
      <w:pPr>
        <w:pStyle w:val="Odsekzoznamu"/>
        <w:numPr>
          <w:ilvl w:val="0"/>
          <w:numId w:val="4"/>
        </w:numPr>
        <w:spacing w:after="120"/>
        <w:contextualSpacing w:val="0"/>
        <w:jc w:val="both"/>
        <w:rPr>
          <w:rFonts w:cstheme="minorHAnsi"/>
        </w:rPr>
      </w:pPr>
      <w:r w:rsidRPr="00973FE9">
        <w:rPr>
          <w:rFonts w:cstheme="minorHAnsi"/>
        </w:rPr>
        <w:t>náčrt možného financovanie je orientačný, vytvorený bez znalosti detailov o nastavení nenávratnej zložky investičnej pomoci</w:t>
      </w:r>
    </w:p>
    <w:p w14:paraId="720704CB" w14:textId="77777777" w:rsidR="00381843" w:rsidRPr="00973FE9" w:rsidRDefault="00381843" w:rsidP="00973FE9">
      <w:pPr>
        <w:pStyle w:val="Odsekzoznamu"/>
        <w:numPr>
          <w:ilvl w:val="0"/>
          <w:numId w:val="4"/>
        </w:numPr>
        <w:spacing w:after="120"/>
        <w:contextualSpacing w:val="0"/>
        <w:jc w:val="both"/>
        <w:rPr>
          <w:rFonts w:cstheme="minorHAnsi"/>
        </w:rPr>
      </w:pPr>
      <w:r w:rsidRPr="00973FE9">
        <w:rPr>
          <w:rFonts w:cstheme="minorHAnsi"/>
        </w:rPr>
        <w:t>príjmov</w:t>
      </w:r>
      <w:r w:rsidR="009466AE">
        <w:rPr>
          <w:rFonts w:cstheme="minorHAnsi"/>
        </w:rPr>
        <w:t>á</w:t>
      </w:r>
      <w:r w:rsidRPr="00973FE9">
        <w:rPr>
          <w:rFonts w:cstheme="minorHAnsi"/>
        </w:rPr>
        <w:t xml:space="preserve"> zložka bola vytvorená veľmi konzervatívnym odhadom, zatiaľ čo výdavková časť rozpočtu jednotlivé položky skôr nadhodnocuje</w:t>
      </w:r>
    </w:p>
    <w:p w14:paraId="124FE426" w14:textId="77777777" w:rsidR="00381843" w:rsidRPr="00973FE9" w:rsidRDefault="00381843" w:rsidP="00973FE9">
      <w:pPr>
        <w:pStyle w:val="Odsekzoznamu"/>
        <w:numPr>
          <w:ilvl w:val="0"/>
          <w:numId w:val="4"/>
        </w:numPr>
        <w:spacing w:after="120"/>
        <w:contextualSpacing w:val="0"/>
        <w:jc w:val="both"/>
        <w:rPr>
          <w:rFonts w:cstheme="minorHAnsi"/>
        </w:rPr>
      </w:pPr>
      <w:r w:rsidRPr="00973FE9">
        <w:rPr>
          <w:rFonts w:cstheme="minorHAnsi"/>
        </w:rPr>
        <w:t xml:space="preserve">do príjmovej zložky nebol započítaný </w:t>
      </w:r>
      <w:r w:rsidR="00EC58B7" w:rsidRPr="00973FE9">
        <w:rPr>
          <w:rFonts w:cstheme="minorHAnsi"/>
        </w:rPr>
        <w:t>príjem z pôžičky (teda návratnej zložky investičnej pomoci)</w:t>
      </w:r>
    </w:p>
    <w:p w14:paraId="041900E0" w14:textId="21147F51" w:rsidR="001D5DC8" w:rsidRDefault="00EC58B7" w:rsidP="00973FE9">
      <w:pPr>
        <w:pStyle w:val="Odsekzoznamu"/>
        <w:numPr>
          <w:ilvl w:val="0"/>
          <w:numId w:val="4"/>
        </w:numPr>
        <w:spacing w:after="120"/>
        <w:contextualSpacing w:val="0"/>
        <w:jc w:val="both"/>
        <w:rPr>
          <w:rFonts w:cstheme="minorHAnsi"/>
        </w:rPr>
      </w:pPr>
      <w:r w:rsidRPr="00973FE9">
        <w:rPr>
          <w:rFonts w:cstheme="minorHAnsi"/>
        </w:rPr>
        <w:t xml:space="preserve">príjmy z kompenzačných príspevkov určených pre zamestnávanie znevýhodnených osôb sú predmetom Nariadenia Komisie (EÚ) č. 651/2014 o vyhlásení </w:t>
      </w:r>
      <w:r w:rsidR="001D5DC8">
        <w:rPr>
          <w:rFonts w:cstheme="minorHAnsi"/>
        </w:rPr>
        <w:t>určitých kategórií pomoci za zlu</w:t>
      </w:r>
      <w:r w:rsidRPr="00973FE9">
        <w:rPr>
          <w:rFonts w:cstheme="minorHAnsi"/>
        </w:rPr>
        <w:t>čiteľné s vnútorným trhom podľa článkov 107 a 108 zmluvy (</w:t>
      </w:r>
      <w:proofErr w:type="spellStart"/>
      <w:r w:rsidRPr="00973FE9">
        <w:rPr>
          <w:rFonts w:cstheme="minorHAnsi"/>
        </w:rPr>
        <w:t>tvz</w:t>
      </w:r>
      <w:proofErr w:type="spellEnd"/>
      <w:r w:rsidRPr="00973FE9">
        <w:rPr>
          <w:rFonts w:cstheme="minorHAnsi"/>
        </w:rPr>
        <w:t xml:space="preserve">. Nariadenie o skupinových výnimkách, táto pomoc teda nie je predmetom pravidiel štátnej pomoci určenej schémou de </w:t>
      </w:r>
      <w:proofErr w:type="spellStart"/>
      <w:r w:rsidRPr="00973FE9">
        <w:rPr>
          <w:rFonts w:cstheme="minorHAnsi"/>
        </w:rPr>
        <w:t>minimis</w:t>
      </w:r>
      <w:proofErr w:type="spellEnd"/>
      <w:r w:rsidRPr="00973FE9">
        <w:rPr>
          <w:rFonts w:cstheme="minorHAnsi"/>
        </w:rPr>
        <w:t>)</w:t>
      </w:r>
    </w:p>
    <w:p w14:paraId="6D0055F3" w14:textId="090DD8E4" w:rsidR="0040209A" w:rsidRPr="001D5DC8" w:rsidRDefault="009466AE" w:rsidP="00973FE9">
      <w:pPr>
        <w:pStyle w:val="Odsekzoznamu"/>
        <w:numPr>
          <w:ilvl w:val="0"/>
          <w:numId w:val="4"/>
        </w:numPr>
        <w:spacing w:after="120"/>
        <w:contextualSpacing w:val="0"/>
        <w:jc w:val="both"/>
        <w:rPr>
          <w:rFonts w:cstheme="minorHAnsi"/>
        </w:rPr>
      </w:pPr>
      <w:r w:rsidRPr="001D5DC8">
        <w:rPr>
          <w:rFonts w:cstheme="minorHAnsi"/>
        </w:rPr>
        <w:t xml:space="preserve">finančný plán musí byť </w:t>
      </w:r>
      <w:r w:rsidR="001D5DC8">
        <w:rPr>
          <w:rFonts w:cstheme="minorHAnsi"/>
        </w:rPr>
        <w:t>predmetom ďalšieho rozpracovania, nie</w:t>
      </w:r>
      <w:r w:rsidR="000A6800" w:rsidRPr="001D5DC8">
        <w:rPr>
          <w:rFonts w:cstheme="minorHAnsi"/>
        </w:rPr>
        <w:t>len z pohľadu</w:t>
      </w:r>
      <w:r w:rsidRPr="001D5DC8">
        <w:rPr>
          <w:rFonts w:cstheme="minorHAnsi"/>
        </w:rPr>
        <w:t xml:space="preserve"> vyšš</w:t>
      </w:r>
      <w:r w:rsidR="000A6800" w:rsidRPr="001D5DC8">
        <w:rPr>
          <w:rFonts w:cstheme="minorHAnsi"/>
        </w:rPr>
        <w:t>ej</w:t>
      </w:r>
      <w:r w:rsidRPr="001D5DC8">
        <w:rPr>
          <w:rFonts w:cstheme="minorHAnsi"/>
        </w:rPr>
        <w:t xml:space="preserve"> úrov</w:t>
      </w:r>
      <w:r w:rsidR="000A6800" w:rsidRPr="001D5DC8">
        <w:rPr>
          <w:rFonts w:cstheme="minorHAnsi"/>
        </w:rPr>
        <w:t>ne</w:t>
      </w:r>
      <w:r w:rsidRPr="001D5DC8">
        <w:rPr>
          <w:rFonts w:cstheme="minorHAnsi"/>
        </w:rPr>
        <w:t xml:space="preserve"> detailnosti jednotlivých položiek ale i</w:t>
      </w:r>
      <w:r w:rsidR="000A6800" w:rsidRPr="001D5DC8">
        <w:rPr>
          <w:rFonts w:cstheme="minorHAnsi"/>
        </w:rPr>
        <w:t> z pohľadu</w:t>
      </w:r>
      <w:r w:rsidRPr="001D5DC8">
        <w:rPr>
          <w:rFonts w:cstheme="minorHAnsi"/>
        </w:rPr>
        <w:t> viacročného</w:t>
      </w:r>
      <w:r w:rsidR="000A6800" w:rsidRPr="001D5DC8">
        <w:rPr>
          <w:rFonts w:cstheme="minorHAnsi"/>
        </w:rPr>
        <w:t xml:space="preserve"> horizontu</w:t>
      </w:r>
      <w:r w:rsidR="001D5DC8" w:rsidRPr="001D5DC8">
        <w:rPr>
          <w:rFonts w:cstheme="minorHAnsi"/>
        </w:rPr>
        <w:t>.</w:t>
      </w:r>
      <w:r w:rsidRPr="001D5DC8">
        <w:rPr>
          <w:rFonts w:cstheme="minorHAnsi"/>
        </w:rPr>
        <w:t xml:space="preserve"> </w:t>
      </w:r>
    </w:p>
    <w:p w14:paraId="40EE3719" w14:textId="77777777" w:rsidR="0040209A" w:rsidRDefault="0040209A" w:rsidP="00973FE9">
      <w:pPr>
        <w:spacing w:after="120"/>
        <w:jc w:val="both"/>
        <w:rPr>
          <w:rFonts w:eastAsiaTheme="majorEastAsia" w:cstheme="minorHAnsi"/>
          <w:color w:val="2F5496" w:themeColor="accent1" w:themeShade="BF"/>
        </w:rPr>
      </w:pPr>
    </w:p>
    <w:p w14:paraId="261D1FD7" w14:textId="77777777" w:rsidR="000A5E33" w:rsidRDefault="000A5E33" w:rsidP="00973FE9">
      <w:pPr>
        <w:spacing w:after="120"/>
        <w:jc w:val="both"/>
        <w:rPr>
          <w:rFonts w:eastAsiaTheme="majorEastAsia" w:cstheme="minorHAnsi"/>
          <w:color w:val="2F5496" w:themeColor="accent1" w:themeShade="BF"/>
        </w:rPr>
      </w:pPr>
    </w:p>
    <w:p w14:paraId="465B3AB8" w14:textId="77777777" w:rsidR="000A5E33" w:rsidRDefault="000A5E33" w:rsidP="00973FE9">
      <w:pPr>
        <w:spacing w:after="120"/>
        <w:jc w:val="both"/>
        <w:rPr>
          <w:rFonts w:eastAsiaTheme="majorEastAsia" w:cstheme="minorHAnsi"/>
          <w:color w:val="2F5496" w:themeColor="accent1" w:themeShade="BF"/>
        </w:rPr>
      </w:pPr>
    </w:p>
    <w:p w14:paraId="34E886DA" w14:textId="77777777" w:rsidR="000A5E33" w:rsidRDefault="000A5E33" w:rsidP="00973FE9">
      <w:pPr>
        <w:spacing w:after="120"/>
        <w:jc w:val="both"/>
        <w:rPr>
          <w:rFonts w:eastAsiaTheme="majorEastAsia" w:cstheme="minorHAnsi"/>
          <w:color w:val="2F5496" w:themeColor="accent1" w:themeShade="BF"/>
        </w:rPr>
      </w:pPr>
    </w:p>
    <w:p w14:paraId="578A2326" w14:textId="77777777" w:rsidR="000A5E33" w:rsidRDefault="000A5E33" w:rsidP="00973FE9">
      <w:pPr>
        <w:spacing w:after="120"/>
        <w:jc w:val="both"/>
        <w:rPr>
          <w:rFonts w:eastAsiaTheme="majorEastAsia" w:cstheme="minorHAnsi"/>
          <w:color w:val="2F5496" w:themeColor="accent1" w:themeShade="BF"/>
        </w:rPr>
      </w:pPr>
    </w:p>
    <w:p w14:paraId="69734D5B" w14:textId="77777777" w:rsidR="000A5E33" w:rsidRDefault="000A5E33" w:rsidP="00973FE9">
      <w:pPr>
        <w:spacing w:after="120"/>
        <w:jc w:val="both"/>
        <w:rPr>
          <w:rFonts w:eastAsiaTheme="majorEastAsia" w:cstheme="minorHAnsi"/>
          <w:color w:val="2F5496" w:themeColor="accent1" w:themeShade="BF"/>
        </w:rPr>
      </w:pPr>
    </w:p>
    <w:p w14:paraId="076B9320" w14:textId="77777777" w:rsidR="000A5E33" w:rsidRDefault="000A5E33" w:rsidP="00973FE9">
      <w:pPr>
        <w:spacing w:after="120"/>
        <w:jc w:val="both"/>
        <w:rPr>
          <w:rFonts w:eastAsiaTheme="majorEastAsia" w:cstheme="minorHAnsi"/>
          <w:color w:val="2F5496" w:themeColor="accent1" w:themeShade="BF"/>
        </w:rPr>
      </w:pPr>
    </w:p>
    <w:p w14:paraId="44A05E43" w14:textId="77777777" w:rsidR="00E27481" w:rsidRDefault="00E27481" w:rsidP="000A5E33">
      <w:pPr>
        <w:rPr>
          <w:sz w:val="24"/>
          <w:szCs w:val="24"/>
        </w:rPr>
      </w:pPr>
    </w:p>
    <w:p w14:paraId="3F8CAF67" w14:textId="77777777" w:rsidR="00E27481" w:rsidRDefault="00E27481" w:rsidP="000A5E33">
      <w:pPr>
        <w:rPr>
          <w:sz w:val="24"/>
          <w:szCs w:val="24"/>
        </w:rPr>
      </w:pPr>
    </w:p>
    <w:p w14:paraId="7B7C9A67" w14:textId="1DFEDBC4" w:rsidR="00E27481" w:rsidRDefault="00E27481" w:rsidP="000A5E33">
      <w:pPr>
        <w:rPr>
          <w:sz w:val="24"/>
          <w:szCs w:val="24"/>
        </w:rPr>
      </w:pPr>
    </w:p>
    <w:p w14:paraId="5541A666" w14:textId="529979BC" w:rsidR="001D5DC8" w:rsidRDefault="001D5DC8" w:rsidP="000A5E33">
      <w:pPr>
        <w:rPr>
          <w:sz w:val="24"/>
          <w:szCs w:val="24"/>
        </w:rPr>
      </w:pPr>
    </w:p>
    <w:p w14:paraId="64E0039A" w14:textId="00F710C7" w:rsidR="001D5DC8" w:rsidRDefault="001D5DC8" w:rsidP="000A5E33">
      <w:pPr>
        <w:rPr>
          <w:sz w:val="24"/>
          <w:szCs w:val="24"/>
        </w:rPr>
      </w:pPr>
    </w:p>
    <w:p w14:paraId="214B5000" w14:textId="6148E232" w:rsidR="001D5DC8" w:rsidRDefault="001D5DC8" w:rsidP="000A5E33">
      <w:pPr>
        <w:rPr>
          <w:sz w:val="24"/>
          <w:szCs w:val="24"/>
        </w:rPr>
      </w:pPr>
    </w:p>
    <w:p w14:paraId="441A8778" w14:textId="48CBECF2" w:rsidR="001D5DC8" w:rsidRDefault="001D5DC8" w:rsidP="000A5E33">
      <w:pPr>
        <w:rPr>
          <w:sz w:val="24"/>
          <w:szCs w:val="24"/>
        </w:rPr>
      </w:pPr>
    </w:p>
    <w:p w14:paraId="524DDE66" w14:textId="1059CAC5" w:rsidR="001D5DC8" w:rsidRDefault="001D5DC8" w:rsidP="000A5E33">
      <w:pPr>
        <w:rPr>
          <w:sz w:val="24"/>
          <w:szCs w:val="24"/>
        </w:rPr>
      </w:pPr>
    </w:p>
    <w:p w14:paraId="44F7D7CA" w14:textId="1331E075" w:rsidR="000A5E33" w:rsidRPr="000A5E33" w:rsidRDefault="000A5E33" w:rsidP="000A5E33">
      <w:pPr>
        <w:rPr>
          <w:sz w:val="24"/>
          <w:szCs w:val="24"/>
        </w:rPr>
      </w:pPr>
      <w:r w:rsidRPr="00DD0B98">
        <w:rPr>
          <w:sz w:val="24"/>
          <w:szCs w:val="24"/>
        </w:rPr>
        <w:t>Tento projekt je podporený z Európskeho sociálneho fondu z Operačného programu Efektívna verejná správa.</w:t>
      </w:r>
    </w:p>
    <w:sectPr w:rsidR="000A5E33" w:rsidRPr="000A5E33" w:rsidSect="00D020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AD745" w14:textId="77777777" w:rsidR="00415DD8" w:rsidRDefault="00415DD8" w:rsidP="00263CA9">
      <w:pPr>
        <w:spacing w:after="0" w:line="240" w:lineRule="auto"/>
      </w:pPr>
      <w:r>
        <w:separator/>
      </w:r>
    </w:p>
  </w:endnote>
  <w:endnote w:type="continuationSeparator" w:id="0">
    <w:p w14:paraId="41C74C1A" w14:textId="77777777" w:rsidR="00415DD8" w:rsidRDefault="00415DD8" w:rsidP="0026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56EF6" w14:textId="77777777" w:rsidR="00415DD8" w:rsidRDefault="00415DD8" w:rsidP="00263CA9">
      <w:pPr>
        <w:spacing w:after="0" w:line="240" w:lineRule="auto"/>
      </w:pPr>
      <w:r>
        <w:separator/>
      </w:r>
    </w:p>
  </w:footnote>
  <w:footnote w:type="continuationSeparator" w:id="0">
    <w:p w14:paraId="1CFB02A8" w14:textId="77777777" w:rsidR="00415DD8" w:rsidRDefault="00415DD8" w:rsidP="00263CA9">
      <w:pPr>
        <w:spacing w:after="0" w:line="240" w:lineRule="auto"/>
      </w:pPr>
      <w:r>
        <w:continuationSeparator/>
      </w:r>
    </w:p>
  </w:footnote>
  <w:footnote w:id="1">
    <w:p w14:paraId="345E6618" w14:textId="77777777" w:rsidR="00E27481" w:rsidRDefault="00E27481">
      <w:pPr>
        <w:pStyle w:val="Textpoznmkypodiarou"/>
      </w:pPr>
      <w:r>
        <w:rPr>
          <w:rStyle w:val="Odkaznapoznmkupodiarou"/>
        </w:rPr>
        <w:footnoteRef/>
      </w:r>
      <w:r>
        <w:t xml:space="preserve"> Pre definíciu znevýhodnených a zraniteľných osôb viď prílohu 1</w:t>
      </w:r>
    </w:p>
  </w:footnote>
  <w:footnote w:id="2">
    <w:p w14:paraId="247F734C" w14:textId="77777777" w:rsidR="00E27481" w:rsidRDefault="00E27481">
      <w:pPr>
        <w:pStyle w:val="Textpoznmkypodiarou"/>
      </w:pPr>
      <w:r>
        <w:rPr>
          <w:rStyle w:val="Odkaznapoznmkupodiarou"/>
        </w:rPr>
        <w:footnoteRef/>
      </w:r>
      <w:r>
        <w:t xml:space="preserve"> </w:t>
      </w:r>
      <w:r>
        <w:t>Pre definíciu znevýhodnených a zraniteľných osôb viď prílohu 1</w:t>
      </w:r>
    </w:p>
  </w:footnote>
  <w:footnote w:id="3">
    <w:p w14:paraId="4876F683" w14:textId="77777777" w:rsidR="00E27481" w:rsidRPr="00D12178" w:rsidRDefault="00E27481" w:rsidP="00F6795A">
      <w:pPr>
        <w:shd w:val="clear" w:color="auto" w:fill="FFFFFF"/>
        <w:spacing w:after="0"/>
        <w:jc w:val="both"/>
        <w:rPr>
          <w:rFonts w:eastAsia="Times New Roman" w:cstheme="minorHAnsi"/>
          <w:color w:val="494949"/>
          <w:sz w:val="18"/>
          <w:szCs w:val="18"/>
          <w:lang w:eastAsia="sk-SK"/>
        </w:rPr>
      </w:pPr>
      <w:r>
        <w:rPr>
          <w:rStyle w:val="Odkaznapoznmkupodiarou"/>
        </w:rPr>
        <w:footnoteRef/>
      </w:r>
      <w:r>
        <w:t xml:space="preserve"> </w:t>
      </w:r>
      <w:r w:rsidRPr="00D12178">
        <w:rPr>
          <w:rFonts w:eastAsia="Times New Roman" w:cstheme="minorHAnsi"/>
          <w:color w:val="494949"/>
          <w:sz w:val="18"/>
          <w:szCs w:val="18"/>
          <w:lang w:eastAsia="sk-SK"/>
        </w:rPr>
        <w:t>Výročná správa registrovaného sociálneho podniku obsahuje najmä</w:t>
      </w:r>
    </w:p>
    <w:p w14:paraId="16DBD982" w14:textId="77777777" w:rsidR="00E27481" w:rsidRPr="00D12178" w:rsidRDefault="00E27481" w:rsidP="00F6795A">
      <w:pPr>
        <w:pStyle w:val="Odsekzoznamu"/>
        <w:numPr>
          <w:ilvl w:val="0"/>
          <w:numId w:val="5"/>
        </w:numPr>
        <w:shd w:val="clear" w:color="auto" w:fill="FFFFFF"/>
        <w:spacing w:after="0" w:line="240" w:lineRule="auto"/>
        <w:jc w:val="both"/>
        <w:rPr>
          <w:rFonts w:eastAsia="Times New Roman" w:cstheme="minorHAnsi"/>
          <w:color w:val="494949"/>
          <w:sz w:val="18"/>
          <w:szCs w:val="18"/>
          <w:lang w:eastAsia="sk-SK"/>
        </w:rPr>
      </w:pPr>
      <w:r w:rsidRPr="00D12178">
        <w:rPr>
          <w:rFonts w:eastAsia="Times New Roman" w:cstheme="minorHAnsi"/>
          <w:color w:val="494949"/>
          <w:sz w:val="18"/>
          <w:szCs w:val="18"/>
          <w:lang w:eastAsia="sk-SK"/>
        </w:rPr>
        <w:t>zhodnotenie dosahovania pozitívneho sociálneho vplyvu, ktorý má registrovaný sociálny podnik uvedený vo svojom základnom dokumente, a prehľad činností vykonávaných v kalendárnom roku,</w:t>
      </w:r>
    </w:p>
    <w:p w14:paraId="0B340282" w14:textId="77777777" w:rsidR="00E27481" w:rsidRPr="00D12178" w:rsidRDefault="00E27481" w:rsidP="00F6795A">
      <w:pPr>
        <w:pStyle w:val="Odsekzoznamu"/>
        <w:numPr>
          <w:ilvl w:val="0"/>
          <w:numId w:val="5"/>
        </w:numPr>
        <w:shd w:val="clear" w:color="auto" w:fill="FFFFFF"/>
        <w:spacing w:after="0" w:line="240" w:lineRule="auto"/>
        <w:jc w:val="both"/>
        <w:rPr>
          <w:rFonts w:eastAsia="Times New Roman" w:cstheme="minorHAnsi"/>
          <w:color w:val="494949"/>
          <w:sz w:val="18"/>
          <w:szCs w:val="18"/>
          <w:lang w:eastAsia="sk-SK"/>
        </w:rPr>
      </w:pPr>
      <w:r w:rsidRPr="00D12178">
        <w:rPr>
          <w:rFonts w:eastAsia="Times New Roman" w:cstheme="minorHAnsi"/>
          <w:color w:val="494949"/>
          <w:sz w:val="18"/>
          <w:szCs w:val="18"/>
          <w:lang w:eastAsia="sk-SK"/>
        </w:rPr>
        <w:t>účtovnú závierku a zhodnotenie základných údajov v nej obsiahnutých,</w:t>
      </w:r>
    </w:p>
    <w:p w14:paraId="6550E421" w14:textId="77777777" w:rsidR="00E27481" w:rsidRPr="00D12178" w:rsidRDefault="00E27481" w:rsidP="00F6795A">
      <w:pPr>
        <w:pStyle w:val="Odsekzoznamu"/>
        <w:numPr>
          <w:ilvl w:val="0"/>
          <w:numId w:val="5"/>
        </w:numPr>
        <w:shd w:val="clear" w:color="auto" w:fill="FFFFFF"/>
        <w:spacing w:after="0" w:line="240" w:lineRule="auto"/>
        <w:jc w:val="both"/>
        <w:rPr>
          <w:rFonts w:eastAsia="Times New Roman" w:cstheme="minorHAnsi"/>
          <w:color w:val="494949"/>
          <w:sz w:val="18"/>
          <w:szCs w:val="18"/>
          <w:lang w:eastAsia="sk-SK"/>
        </w:rPr>
      </w:pPr>
      <w:r w:rsidRPr="00D12178">
        <w:rPr>
          <w:rFonts w:eastAsia="Times New Roman" w:cstheme="minorHAnsi"/>
          <w:color w:val="494949"/>
          <w:sz w:val="18"/>
          <w:szCs w:val="18"/>
          <w:lang w:eastAsia="sk-SK"/>
        </w:rPr>
        <w:t>správu audítora, ak má registrovaný sociálny podnik povinnosť štatutárneho auditu,</w:t>
      </w:r>
    </w:p>
    <w:p w14:paraId="6B4CBAF3" w14:textId="77777777" w:rsidR="00E27481" w:rsidRPr="00D12178" w:rsidRDefault="00E27481" w:rsidP="00F6795A">
      <w:pPr>
        <w:pStyle w:val="Odsekzoznamu"/>
        <w:numPr>
          <w:ilvl w:val="0"/>
          <w:numId w:val="5"/>
        </w:numPr>
        <w:shd w:val="clear" w:color="auto" w:fill="FFFFFF"/>
        <w:spacing w:after="0" w:line="240" w:lineRule="auto"/>
        <w:jc w:val="both"/>
        <w:rPr>
          <w:rFonts w:eastAsia="Times New Roman" w:cstheme="minorHAnsi"/>
          <w:color w:val="494949"/>
          <w:sz w:val="18"/>
          <w:szCs w:val="18"/>
          <w:lang w:eastAsia="sk-SK"/>
        </w:rPr>
      </w:pPr>
      <w:r w:rsidRPr="00D12178">
        <w:rPr>
          <w:rFonts w:eastAsia="Times New Roman" w:cstheme="minorHAnsi"/>
          <w:color w:val="494949"/>
          <w:sz w:val="18"/>
          <w:szCs w:val="18"/>
          <w:lang w:eastAsia="sk-SK"/>
        </w:rPr>
        <w:t>prehľad o peňažných príjmoch a výdavkoch,</w:t>
      </w:r>
    </w:p>
    <w:p w14:paraId="79ACEADE" w14:textId="77777777" w:rsidR="00E27481" w:rsidRPr="00D12178" w:rsidRDefault="00E27481" w:rsidP="00F6795A">
      <w:pPr>
        <w:pStyle w:val="Odsekzoznamu"/>
        <w:numPr>
          <w:ilvl w:val="0"/>
          <w:numId w:val="5"/>
        </w:numPr>
        <w:shd w:val="clear" w:color="auto" w:fill="FFFFFF"/>
        <w:spacing w:after="0" w:line="240" w:lineRule="auto"/>
        <w:jc w:val="both"/>
        <w:rPr>
          <w:rFonts w:eastAsia="Times New Roman" w:cstheme="minorHAnsi"/>
          <w:color w:val="494949"/>
          <w:sz w:val="18"/>
          <w:szCs w:val="18"/>
          <w:lang w:eastAsia="sk-SK"/>
        </w:rPr>
      </w:pPr>
      <w:r w:rsidRPr="00D12178">
        <w:rPr>
          <w:rFonts w:eastAsia="Times New Roman" w:cstheme="minorHAnsi"/>
          <w:color w:val="494949"/>
          <w:sz w:val="18"/>
          <w:szCs w:val="18"/>
          <w:lang w:eastAsia="sk-SK"/>
        </w:rPr>
        <w:t>prehľad príjmov v členení podľa zdrojov,</w:t>
      </w:r>
    </w:p>
    <w:p w14:paraId="79BB4ABE" w14:textId="77777777" w:rsidR="00E27481" w:rsidRPr="00D12178" w:rsidRDefault="00E27481" w:rsidP="00F6795A">
      <w:pPr>
        <w:pStyle w:val="Odsekzoznamu"/>
        <w:numPr>
          <w:ilvl w:val="0"/>
          <w:numId w:val="5"/>
        </w:numPr>
        <w:shd w:val="clear" w:color="auto" w:fill="FFFFFF"/>
        <w:spacing w:after="0" w:line="240" w:lineRule="auto"/>
        <w:jc w:val="both"/>
        <w:rPr>
          <w:rFonts w:eastAsia="Times New Roman" w:cstheme="minorHAnsi"/>
          <w:color w:val="494949"/>
          <w:sz w:val="18"/>
          <w:szCs w:val="18"/>
          <w:lang w:eastAsia="sk-SK"/>
        </w:rPr>
      </w:pPr>
      <w:r w:rsidRPr="00D12178">
        <w:rPr>
          <w:rFonts w:eastAsia="Times New Roman" w:cstheme="minorHAnsi"/>
          <w:color w:val="494949"/>
          <w:sz w:val="18"/>
          <w:szCs w:val="18"/>
          <w:lang w:eastAsia="sk-SK"/>
        </w:rPr>
        <w:t>stav a pohyb majetku a záväzkov,</w:t>
      </w:r>
    </w:p>
    <w:p w14:paraId="212F6438" w14:textId="77777777" w:rsidR="00E27481" w:rsidRPr="00D12178" w:rsidRDefault="00E27481" w:rsidP="00F6795A">
      <w:pPr>
        <w:pStyle w:val="Odsekzoznamu"/>
        <w:numPr>
          <w:ilvl w:val="0"/>
          <w:numId w:val="5"/>
        </w:numPr>
        <w:shd w:val="clear" w:color="auto" w:fill="FFFFFF"/>
        <w:spacing w:after="0" w:line="240" w:lineRule="auto"/>
        <w:jc w:val="both"/>
        <w:rPr>
          <w:rFonts w:eastAsia="Times New Roman" w:cstheme="minorHAnsi"/>
          <w:color w:val="494949"/>
          <w:sz w:val="18"/>
          <w:szCs w:val="18"/>
          <w:lang w:eastAsia="sk-SK"/>
        </w:rPr>
      </w:pPr>
      <w:r w:rsidRPr="00D12178">
        <w:rPr>
          <w:rFonts w:eastAsia="Times New Roman" w:cstheme="minorHAnsi"/>
          <w:color w:val="494949"/>
          <w:sz w:val="18"/>
          <w:szCs w:val="18"/>
          <w:lang w:eastAsia="sk-SK"/>
        </w:rPr>
        <w:t>zloženie orgánov registrovaného sociálneho podniku a ich zmeny, ku ktorým došlo v priebehu kalendárneho roka,</w:t>
      </w:r>
    </w:p>
    <w:p w14:paraId="3224824D" w14:textId="77777777" w:rsidR="00E27481" w:rsidRPr="00D12178" w:rsidRDefault="00E27481" w:rsidP="00F6795A">
      <w:pPr>
        <w:pStyle w:val="Odsekzoznamu"/>
        <w:numPr>
          <w:ilvl w:val="0"/>
          <w:numId w:val="5"/>
        </w:numPr>
        <w:shd w:val="clear" w:color="auto" w:fill="FFFFFF"/>
        <w:spacing w:after="0" w:line="240" w:lineRule="auto"/>
        <w:jc w:val="both"/>
        <w:rPr>
          <w:rFonts w:eastAsia="Times New Roman" w:cstheme="minorHAnsi"/>
          <w:color w:val="494949"/>
          <w:sz w:val="18"/>
          <w:szCs w:val="18"/>
          <w:lang w:eastAsia="sk-SK"/>
        </w:rPr>
      </w:pPr>
      <w:r w:rsidRPr="00D12178">
        <w:rPr>
          <w:rFonts w:eastAsia="Times New Roman" w:cstheme="minorHAnsi"/>
          <w:color w:val="494949"/>
          <w:sz w:val="18"/>
          <w:szCs w:val="18"/>
          <w:lang w:eastAsia="sk-SK"/>
        </w:rPr>
        <w:t>údaje určené valným zhromaždením, správnou radou alebo iným obdobným orgánom registrovaného sociálneho podniku.</w:t>
      </w:r>
    </w:p>
    <w:p w14:paraId="3DA7822A" w14:textId="77777777" w:rsidR="00E27481" w:rsidRDefault="00E27481">
      <w:pPr>
        <w:pStyle w:val="Textpoznmkypodiarou"/>
      </w:pPr>
    </w:p>
  </w:footnote>
  <w:footnote w:id="4">
    <w:p w14:paraId="5E3955F4" w14:textId="77777777" w:rsidR="00E27481" w:rsidRDefault="00E27481">
      <w:pPr>
        <w:pStyle w:val="Textpoznmkypodiarou"/>
      </w:pPr>
      <w:r>
        <w:rPr>
          <w:rStyle w:val="Odkaznapoznmkupodiarou"/>
        </w:rPr>
        <w:footnoteRef/>
      </w:r>
      <w:r>
        <w:t xml:space="preserve"> </w:t>
      </w:r>
      <w:r>
        <w:t>Text je kópiou text uvedenej na stránke MPSVaR</w:t>
      </w:r>
    </w:p>
  </w:footnote>
  <w:footnote w:id="5">
    <w:p w14:paraId="58A36388" w14:textId="77777777" w:rsidR="00E27481" w:rsidRDefault="00E27481">
      <w:pPr>
        <w:pStyle w:val="Textpoznmkypodiarou"/>
      </w:pPr>
      <w:r>
        <w:rPr>
          <w:rStyle w:val="Odkaznapoznmkupodiarou"/>
        </w:rPr>
        <w:footnoteRef/>
      </w:r>
      <w:r>
        <w:t xml:space="preserve"> </w:t>
      </w:r>
      <w:r>
        <w:t>Pod zainteresovanou osobou Zákon rozumie:</w:t>
      </w:r>
    </w:p>
    <w:p w14:paraId="0F2E35D8" w14:textId="77777777" w:rsidR="00E27481" w:rsidRPr="00AF1ED7" w:rsidRDefault="00E27481" w:rsidP="00AF1ED7">
      <w:pPr>
        <w:pStyle w:val="Odsekzoznamu"/>
        <w:numPr>
          <w:ilvl w:val="0"/>
          <w:numId w:val="2"/>
        </w:numPr>
        <w:shd w:val="clear" w:color="auto" w:fill="FFFFFF"/>
        <w:spacing w:after="0" w:line="240" w:lineRule="auto"/>
        <w:jc w:val="both"/>
        <w:rPr>
          <w:rFonts w:cstheme="minorHAnsi"/>
          <w:color w:val="494949"/>
          <w:sz w:val="20"/>
          <w:szCs w:val="20"/>
        </w:rPr>
      </w:pPr>
      <w:r w:rsidRPr="00AF1ED7">
        <w:rPr>
          <w:rFonts w:eastAsia="Times New Roman" w:cstheme="minorHAnsi"/>
          <w:color w:val="000000"/>
          <w:sz w:val="20"/>
          <w:szCs w:val="20"/>
          <w:lang w:eastAsia="sk-SK"/>
        </w:rPr>
        <w:t>v kategórii priamo zainteresovanej osoby to je:</w:t>
      </w:r>
    </w:p>
    <w:p w14:paraId="7AD46659" w14:textId="77777777" w:rsidR="00E27481" w:rsidRPr="00AF1ED7" w:rsidRDefault="00E27481" w:rsidP="00AF1ED7">
      <w:pPr>
        <w:pStyle w:val="Odsekzoznamu"/>
        <w:numPr>
          <w:ilvl w:val="1"/>
          <w:numId w:val="2"/>
        </w:numPr>
        <w:shd w:val="clear" w:color="auto" w:fill="FFFFFF"/>
        <w:spacing w:after="0" w:line="240" w:lineRule="auto"/>
        <w:jc w:val="both"/>
        <w:rPr>
          <w:rFonts w:cstheme="minorHAnsi"/>
          <w:color w:val="494949"/>
          <w:sz w:val="20"/>
          <w:szCs w:val="20"/>
        </w:rPr>
      </w:pPr>
      <w:r w:rsidRPr="00AF1ED7">
        <w:rPr>
          <w:rFonts w:eastAsia="Times New Roman" w:cstheme="minorHAnsi"/>
          <w:color w:val="000000"/>
          <w:sz w:val="20"/>
          <w:szCs w:val="20"/>
          <w:lang w:eastAsia="sk-SK"/>
        </w:rPr>
        <w:t xml:space="preserve">zamestnanec príslušného SP; </w:t>
      </w:r>
    </w:p>
    <w:p w14:paraId="41675E17" w14:textId="77777777" w:rsidR="00E27481" w:rsidRPr="00AF1ED7" w:rsidRDefault="00E27481" w:rsidP="00AF1ED7">
      <w:pPr>
        <w:pStyle w:val="Odsekzoznamu"/>
        <w:numPr>
          <w:ilvl w:val="1"/>
          <w:numId w:val="2"/>
        </w:numPr>
        <w:shd w:val="clear" w:color="auto" w:fill="FFFFFF"/>
        <w:spacing w:after="0" w:line="240" w:lineRule="auto"/>
        <w:jc w:val="both"/>
        <w:rPr>
          <w:rFonts w:cstheme="minorHAnsi"/>
          <w:color w:val="494949"/>
          <w:sz w:val="20"/>
          <w:szCs w:val="20"/>
        </w:rPr>
      </w:pPr>
      <w:r w:rsidRPr="00AF1ED7">
        <w:rPr>
          <w:rFonts w:eastAsia="Times New Roman" w:cstheme="minorHAnsi"/>
          <w:color w:val="000000"/>
          <w:sz w:val="20"/>
          <w:szCs w:val="20"/>
          <w:lang w:eastAsia="sk-SK"/>
        </w:rPr>
        <w:t xml:space="preserve">spotrebiteľ </w:t>
      </w:r>
      <w:r w:rsidRPr="00AF1ED7">
        <w:rPr>
          <w:rFonts w:cstheme="minorHAnsi"/>
          <w:color w:val="494949"/>
          <w:sz w:val="20"/>
          <w:szCs w:val="20"/>
        </w:rPr>
        <w:t xml:space="preserve">tovaru alebo služby, ktoré vyrába, dodáva, poskytuje alebo distribuuje príslušný SP; </w:t>
      </w:r>
    </w:p>
    <w:p w14:paraId="359178A4" w14:textId="77777777" w:rsidR="00E27481" w:rsidRPr="00AF1ED7" w:rsidRDefault="00E27481" w:rsidP="00AF1ED7">
      <w:pPr>
        <w:pStyle w:val="Odsekzoznamu"/>
        <w:numPr>
          <w:ilvl w:val="1"/>
          <w:numId w:val="2"/>
        </w:numPr>
        <w:shd w:val="clear" w:color="auto" w:fill="FFFFFF"/>
        <w:spacing w:after="0" w:line="240" w:lineRule="auto"/>
        <w:jc w:val="both"/>
        <w:rPr>
          <w:rFonts w:cstheme="minorHAnsi"/>
          <w:color w:val="494949"/>
          <w:sz w:val="20"/>
          <w:szCs w:val="20"/>
        </w:rPr>
      </w:pPr>
      <w:r w:rsidRPr="00AF1ED7">
        <w:rPr>
          <w:rFonts w:cstheme="minorHAnsi"/>
          <w:color w:val="494949"/>
          <w:sz w:val="20"/>
          <w:szCs w:val="20"/>
        </w:rPr>
        <w:t xml:space="preserve">obyvateľ obce, v ktorej je umiestnená prevádzka príslušného SP; </w:t>
      </w:r>
    </w:p>
    <w:p w14:paraId="28CDEEB7" w14:textId="77777777" w:rsidR="00E27481" w:rsidRPr="00AF1ED7" w:rsidRDefault="00E27481" w:rsidP="00AF1ED7">
      <w:pPr>
        <w:pStyle w:val="Odsekzoznamu"/>
        <w:numPr>
          <w:ilvl w:val="1"/>
          <w:numId w:val="2"/>
        </w:numPr>
        <w:shd w:val="clear" w:color="auto" w:fill="FFFFFF"/>
        <w:spacing w:after="0" w:line="240" w:lineRule="auto"/>
        <w:jc w:val="both"/>
        <w:rPr>
          <w:rFonts w:cstheme="minorHAnsi"/>
          <w:color w:val="494949"/>
          <w:sz w:val="20"/>
          <w:szCs w:val="20"/>
        </w:rPr>
      </w:pPr>
      <w:r w:rsidRPr="00AF1ED7">
        <w:rPr>
          <w:rFonts w:cstheme="minorHAnsi"/>
          <w:color w:val="494949"/>
          <w:sz w:val="20"/>
          <w:szCs w:val="20"/>
        </w:rPr>
        <w:t>fyzická osoba, ktorá pre príslušný SP v predchádzajúcich 12 po sebe nasledujúcich mesiacoch vykonala dobrovoľnícku činnosť v rozsahu najmenej 150 hodín.</w:t>
      </w:r>
    </w:p>
    <w:p w14:paraId="7F4BB2BA" w14:textId="77777777" w:rsidR="00E27481" w:rsidRPr="00AF1ED7" w:rsidRDefault="00E27481" w:rsidP="00AF1ED7">
      <w:pPr>
        <w:pStyle w:val="Odsekzoznamu"/>
        <w:numPr>
          <w:ilvl w:val="0"/>
          <w:numId w:val="2"/>
        </w:numPr>
        <w:shd w:val="clear" w:color="auto" w:fill="FFFFFF"/>
        <w:spacing w:after="0" w:line="240" w:lineRule="auto"/>
        <w:jc w:val="both"/>
        <w:rPr>
          <w:rFonts w:cstheme="minorHAnsi"/>
          <w:color w:val="494949"/>
          <w:sz w:val="20"/>
          <w:szCs w:val="20"/>
        </w:rPr>
      </w:pPr>
      <w:r w:rsidRPr="00AF1ED7">
        <w:rPr>
          <w:rFonts w:cstheme="minorHAnsi"/>
          <w:color w:val="494949"/>
          <w:sz w:val="20"/>
          <w:szCs w:val="20"/>
        </w:rPr>
        <w:t>v kategórii nepriamo zainteresovanej osoby to je</w:t>
      </w:r>
    </w:p>
    <w:p w14:paraId="16147804" w14:textId="77777777" w:rsidR="00E27481" w:rsidRPr="00AF1ED7" w:rsidRDefault="00E27481" w:rsidP="00AF1ED7">
      <w:pPr>
        <w:pStyle w:val="Odsekzoznamu"/>
        <w:numPr>
          <w:ilvl w:val="1"/>
          <w:numId w:val="2"/>
        </w:numPr>
        <w:shd w:val="clear" w:color="auto" w:fill="FFFFFF"/>
        <w:spacing w:after="0" w:line="240" w:lineRule="auto"/>
        <w:jc w:val="both"/>
        <w:rPr>
          <w:rFonts w:cstheme="minorHAnsi"/>
          <w:color w:val="494949"/>
          <w:sz w:val="20"/>
          <w:szCs w:val="20"/>
        </w:rPr>
      </w:pPr>
      <w:r w:rsidRPr="00AF1ED7">
        <w:rPr>
          <w:rFonts w:cstheme="minorHAnsi"/>
          <w:color w:val="494949"/>
          <w:sz w:val="20"/>
          <w:szCs w:val="20"/>
        </w:rPr>
        <w:t> člen, zamestnanec, štatutárny orgán alebo člen štatutárneho orgánu občianskeho združenia, nadácie, neziskovej organizácie poskytujúcej všeobecne prospešné služby, neinvestičného fondu, alebo účelového zariadenia cirkvi alebo náboženskej spoločnosti s právnou subjektivitou;</w:t>
      </w:r>
    </w:p>
    <w:p w14:paraId="2A4D0167" w14:textId="77777777" w:rsidR="00E27481" w:rsidRPr="00AF1ED7" w:rsidRDefault="00E27481" w:rsidP="00AF1ED7">
      <w:pPr>
        <w:pStyle w:val="Odsekzoznamu"/>
        <w:numPr>
          <w:ilvl w:val="1"/>
          <w:numId w:val="2"/>
        </w:numPr>
        <w:shd w:val="clear" w:color="auto" w:fill="FFFFFF"/>
        <w:spacing w:after="0" w:line="240" w:lineRule="auto"/>
        <w:jc w:val="both"/>
        <w:rPr>
          <w:rFonts w:cstheme="minorHAnsi"/>
          <w:color w:val="494949"/>
          <w:sz w:val="20"/>
          <w:szCs w:val="20"/>
        </w:rPr>
      </w:pPr>
      <w:r w:rsidRPr="00AF1ED7">
        <w:rPr>
          <w:rFonts w:cstheme="minorHAnsi"/>
          <w:color w:val="494949"/>
          <w:sz w:val="20"/>
          <w:szCs w:val="20"/>
        </w:rPr>
        <w:t>člen, zamestnanec, štatutárny orgán alebo člen štatutárneho orgánu iného SP alebo fyzická osoba, ktorá má majetkovú účasť v inom SP,</w:t>
      </w:r>
    </w:p>
    <w:p w14:paraId="673B9EFD" w14:textId="77777777" w:rsidR="00E27481" w:rsidRPr="00AF1ED7" w:rsidRDefault="00E27481" w:rsidP="00AF1ED7">
      <w:pPr>
        <w:pStyle w:val="Odsekzoznamu"/>
        <w:numPr>
          <w:ilvl w:val="1"/>
          <w:numId w:val="2"/>
        </w:numPr>
        <w:shd w:val="clear" w:color="auto" w:fill="FFFFFF"/>
        <w:spacing w:after="0" w:line="240" w:lineRule="auto"/>
        <w:jc w:val="both"/>
        <w:rPr>
          <w:rFonts w:cstheme="minorHAnsi"/>
          <w:color w:val="494949"/>
          <w:sz w:val="20"/>
          <w:szCs w:val="20"/>
        </w:rPr>
      </w:pPr>
      <w:r w:rsidRPr="00AF1ED7">
        <w:rPr>
          <w:rFonts w:cstheme="minorHAnsi"/>
          <w:color w:val="494949"/>
          <w:sz w:val="20"/>
          <w:szCs w:val="20"/>
        </w:rPr>
        <w:t>fyzická osoba – podnikateľ, ktorá prispieva najmenej 1 % zo svojich príjmov na činnosť občianskeho združenia, nadácie, neziskovej organizácie, neinvestičného fondu, účelového zariadenia cirkvi alebo SP alebo ktorá vykonáva pre nich dobrovoľnícku činnosť,</w:t>
      </w:r>
    </w:p>
    <w:p w14:paraId="754F3031" w14:textId="77777777" w:rsidR="00E27481" w:rsidRPr="00AF1ED7" w:rsidRDefault="00E27481" w:rsidP="00AF1ED7">
      <w:pPr>
        <w:pStyle w:val="Odsekzoznamu"/>
        <w:numPr>
          <w:ilvl w:val="1"/>
          <w:numId w:val="2"/>
        </w:numPr>
        <w:shd w:val="clear" w:color="auto" w:fill="FFFFFF"/>
        <w:spacing w:after="0" w:line="240" w:lineRule="auto"/>
        <w:jc w:val="both"/>
        <w:rPr>
          <w:rFonts w:cstheme="minorHAnsi"/>
          <w:color w:val="494949"/>
          <w:sz w:val="20"/>
          <w:szCs w:val="20"/>
        </w:rPr>
      </w:pPr>
      <w:r w:rsidRPr="00AF1ED7">
        <w:rPr>
          <w:rFonts w:cstheme="minorHAnsi"/>
          <w:color w:val="494949"/>
          <w:sz w:val="20"/>
          <w:szCs w:val="20"/>
        </w:rPr>
        <w:t>člen akademickej obce vysokej školy alebo fyzická osoba z odbornej verejnosti, ktorí vykonávajú pedagogickú činnosť, výskumno-pedagogickú činnosť alebo výskumnú činnosť v oblasti sociálnej ekonomiky, sociálnych podnikov alebo dosahovania pozitívneho sociálneho vplyvu sociálnym podnikom.</w:t>
      </w:r>
    </w:p>
    <w:p w14:paraId="79F8B14C" w14:textId="77777777" w:rsidR="00E27481" w:rsidRDefault="00E27481">
      <w:pPr>
        <w:pStyle w:val="Textpoznmkypodi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3C4"/>
    <w:multiLevelType w:val="hybridMultilevel"/>
    <w:tmpl w:val="783ACB32"/>
    <w:lvl w:ilvl="0" w:tplc="9A6E174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6C2AB0"/>
    <w:multiLevelType w:val="hybridMultilevel"/>
    <w:tmpl w:val="29C49060"/>
    <w:lvl w:ilvl="0" w:tplc="E8A219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E92B12"/>
    <w:multiLevelType w:val="hybridMultilevel"/>
    <w:tmpl w:val="58C28390"/>
    <w:lvl w:ilvl="0" w:tplc="B5CE24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023D7A"/>
    <w:multiLevelType w:val="hybridMultilevel"/>
    <w:tmpl w:val="49F802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CF6038"/>
    <w:multiLevelType w:val="hybridMultilevel"/>
    <w:tmpl w:val="06B8FC42"/>
    <w:lvl w:ilvl="0" w:tplc="986E4A64">
      <w:start w:val="4"/>
      <w:numFmt w:val="lowerLetter"/>
      <w:lvlText w:val="%1.)"/>
      <w:lvlJc w:val="left"/>
      <w:pPr>
        <w:ind w:left="360" w:hanging="360"/>
      </w:pPr>
      <w:rPr>
        <w:rFonts w:hint="default"/>
      </w:rPr>
    </w:lvl>
    <w:lvl w:ilvl="1" w:tplc="1F8220C6">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03F64AA"/>
    <w:multiLevelType w:val="hybridMultilevel"/>
    <w:tmpl w:val="450C5F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B338A0"/>
    <w:multiLevelType w:val="multilevel"/>
    <w:tmpl w:val="30F4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563EC"/>
    <w:multiLevelType w:val="multilevel"/>
    <w:tmpl w:val="041B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22678E6"/>
    <w:multiLevelType w:val="hybridMultilevel"/>
    <w:tmpl w:val="0FD0DCF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57086D"/>
    <w:multiLevelType w:val="hybridMultilevel"/>
    <w:tmpl w:val="F5DE05DE"/>
    <w:lvl w:ilvl="0" w:tplc="526C48E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1327BC"/>
    <w:multiLevelType w:val="multilevel"/>
    <w:tmpl w:val="041B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26124718"/>
    <w:multiLevelType w:val="hybridMultilevel"/>
    <w:tmpl w:val="341ED0A2"/>
    <w:lvl w:ilvl="0" w:tplc="526C48E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DB2F83"/>
    <w:multiLevelType w:val="hybridMultilevel"/>
    <w:tmpl w:val="390CE0CA"/>
    <w:lvl w:ilvl="0" w:tplc="526C48E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154118A"/>
    <w:multiLevelType w:val="hybridMultilevel"/>
    <w:tmpl w:val="21B2F3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494552"/>
    <w:multiLevelType w:val="hybridMultilevel"/>
    <w:tmpl w:val="FA461C3C"/>
    <w:lvl w:ilvl="0" w:tplc="71FE8D66">
      <w:start w:val="1"/>
      <w:numFmt w:val="lowerLetter"/>
      <w:lvlText w:val="%1)"/>
      <w:lvlJc w:val="left"/>
      <w:pPr>
        <w:ind w:left="720" w:hanging="360"/>
      </w:pPr>
      <w:rPr>
        <w:rFonts w:asciiTheme="minorHAnsi" w:eastAsiaTheme="minorHAnsi" w:hAnsiTheme="minorHAnsi" w:cstheme="minorBid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F22FA4"/>
    <w:multiLevelType w:val="hybridMultilevel"/>
    <w:tmpl w:val="4306C5A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414060D"/>
    <w:multiLevelType w:val="hybridMultilevel"/>
    <w:tmpl w:val="28FA71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1C68EA"/>
    <w:multiLevelType w:val="hybridMultilevel"/>
    <w:tmpl w:val="67ACC9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CC31F4F"/>
    <w:multiLevelType w:val="hybridMultilevel"/>
    <w:tmpl w:val="8242BAEC"/>
    <w:lvl w:ilvl="0" w:tplc="95DC87E2">
      <w:start w:val="1"/>
      <w:numFmt w:val="decimal"/>
      <w:lvlText w:val="%1."/>
      <w:lvlJc w:val="left"/>
      <w:pPr>
        <w:ind w:left="940" w:hanging="5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DD536E0"/>
    <w:multiLevelType w:val="multilevel"/>
    <w:tmpl w:val="041B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15:restartNumberingAfterBreak="0">
    <w:nsid w:val="553D5BFC"/>
    <w:multiLevelType w:val="hybridMultilevel"/>
    <w:tmpl w:val="79D0B99A"/>
    <w:lvl w:ilvl="0" w:tplc="8356D846">
      <w:start w:val="1"/>
      <w:numFmt w:val="lowerLetter"/>
      <w:lvlText w:val="%1)"/>
      <w:lvlJc w:val="left"/>
      <w:pPr>
        <w:ind w:left="1080" w:hanging="360"/>
      </w:pPr>
      <w:rPr>
        <w:rFonts w:hint="default"/>
        <w:color w:val="494949"/>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7837C9D"/>
    <w:multiLevelType w:val="hybridMultilevel"/>
    <w:tmpl w:val="4306C5A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C690281"/>
    <w:multiLevelType w:val="hybridMultilevel"/>
    <w:tmpl w:val="9C94548A"/>
    <w:lvl w:ilvl="0" w:tplc="041B0001">
      <w:start w:val="1"/>
      <w:numFmt w:val="bullet"/>
      <w:lvlText w:val=""/>
      <w:lvlJc w:val="left"/>
      <w:pPr>
        <w:ind w:left="783" w:hanging="360"/>
      </w:pPr>
      <w:rPr>
        <w:rFonts w:ascii="Symbol" w:hAnsi="Symbol" w:hint="default"/>
      </w:rPr>
    </w:lvl>
    <w:lvl w:ilvl="1" w:tplc="041B0003">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3" w15:restartNumberingAfterBreak="0">
    <w:nsid w:val="5F98144D"/>
    <w:multiLevelType w:val="multilevel"/>
    <w:tmpl w:val="041B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4" w15:restartNumberingAfterBreak="0">
    <w:nsid w:val="6F042E92"/>
    <w:multiLevelType w:val="multilevel"/>
    <w:tmpl w:val="BE5A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BD7CB5"/>
    <w:multiLevelType w:val="hybridMultilevel"/>
    <w:tmpl w:val="1E0AD8AC"/>
    <w:lvl w:ilvl="0" w:tplc="526C48E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504787D"/>
    <w:multiLevelType w:val="hybridMultilevel"/>
    <w:tmpl w:val="4306C5A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75370315"/>
    <w:multiLevelType w:val="hybridMultilevel"/>
    <w:tmpl w:val="C21097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85A6FDA"/>
    <w:multiLevelType w:val="multilevel"/>
    <w:tmpl w:val="041B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14"/>
  </w:num>
  <w:num w:numId="2">
    <w:abstractNumId w:val="22"/>
  </w:num>
  <w:num w:numId="3">
    <w:abstractNumId w:val="17"/>
  </w:num>
  <w:num w:numId="4">
    <w:abstractNumId w:val="12"/>
  </w:num>
  <w:num w:numId="5">
    <w:abstractNumId w:val="11"/>
  </w:num>
  <w:num w:numId="6">
    <w:abstractNumId w:val="9"/>
  </w:num>
  <w:num w:numId="7">
    <w:abstractNumId w:val="24"/>
  </w:num>
  <w:num w:numId="8">
    <w:abstractNumId w:val="6"/>
  </w:num>
  <w:num w:numId="9">
    <w:abstractNumId w:val="16"/>
  </w:num>
  <w:num w:numId="10">
    <w:abstractNumId w:val="5"/>
  </w:num>
  <w:num w:numId="11">
    <w:abstractNumId w:val="10"/>
  </w:num>
  <w:num w:numId="12">
    <w:abstractNumId w:val="2"/>
  </w:num>
  <w:num w:numId="13">
    <w:abstractNumId w:val="28"/>
  </w:num>
  <w:num w:numId="14">
    <w:abstractNumId w:val="18"/>
  </w:num>
  <w:num w:numId="15">
    <w:abstractNumId w:val="3"/>
  </w:num>
  <w:num w:numId="16">
    <w:abstractNumId w:val="4"/>
  </w:num>
  <w:num w:numId="17">
    <w:abstractNumId w:val="23"/>
  </w:num>
  <w:num w:numId="18">
    <w:abstractNumId w:val="8"/>
  </w:num>
  <w:num w:numId="19">
    <w:abstractNumId w:val="19"/>
  </w:num>
  <w:num w:numId="20">
    <w:abstractNumId w:val="7"/>
  </w:num>
  <w:num w:numId="21">
    <w:abstractNumId w:val="27"/>
  </w:num>
  <w:num w:numId="22">
    <w:abstractNumId w:val="20"/>
  </w:num>
  <w:num w:numId="23">
    <w:abstractNumId w:val="1"/>
  </w:num>
  <w:num w:numId="24">
    <w:abstractNumId w:val="25"/>
  </w:num>
  <w:num w:numId="25">
    <w:abstractNumId w:val="26"/>
  </w:num>
  <w:num w:numId="26">
    <w:abstractNumId w:val="15"/>
  </w:num>
  <w:num w:numId="27">
    <w:abstractNumId w:val="21"/>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A7"/>
    <w:rsid w:val="0001581D"/>
    <w:rsid w:val="00041835"/>
    <w:rsid w:val="00054902"/>
    <w:rsid w:val="00084827"/>
    <w:rsid w:val="000A5E33"/>
    <w:rsid w:val="000A603E"/>
    <w:rsid w:val="000A6800"/>
    <w:rsid w:val="000B3F30"/>
    <w:rsid w:val="000C0156"/>
    <w:rsid w:val="000D0B30"/>
    <w:rsid w:val="000D5B2E"/>
    <w:rsid w:val="001C2453"/>
    <w:rsid w:val="001C580E"/>
    <w:rsid w:val="001D5DC8"/>
    <w:rsid w:val="00200627"/>
    <w:rsid w:val="00216AB7"/>
    <w:rsid w:val="002210CC"/>
    <w:rsid w:val="00237465"/>
    <w:rsid w:val="00237F7A"/>
    <w:rsid w:val="00242DCD"/>
    <w:rsid w:val="00263CA9"/>
    <w:rsid w:val="00280B45"/>
    <w:rsid w:val="00280BEA"/>
    <w:rsid w:val="00280D17"/>
    <w:rsid w:val="002866DD"/>
    <w:rsid w:val="002A771E"/>
    <w:rsid w:val="00313646"/>
    <w:rsid w:val="00315545"/>
    <w:rsid w:val="00321C4A"/>
    <w:rsid w:val="003247D0"/>
    <w:rsid w:val="003304A2"/>
    <w:rsid w:val="0036478E"/>
    <w:rsid w:val="00366085"/>
    <w:rsid w:val="003765C2"/>
    <w:rsid w:val="00376B94"/>
    <w:rsid w:val="00381843"/>
    <w:rsid w:val="00397710"/>
    <w:rsid w:val="003B3345"/>
    <w:rsid w:val="003D3176"/>
    <w:rsid w:val="003D6999"/>
    <w:rsid w:val="003D7314"/>
    <w:rsid w:val="003E2522"/>
    <w:rsid w:val="0040209A"/>
    <w:rsid w:val="00410089"/>
    <w:rsid w:val="00413B08"/>
    <w:rsid w:val="00415DD8"/>
    <w:rsid w:val="00432AD6"/>
    <w:rsid w:val="00443308"/>
    <w:rsid w:val="00444B36"/>
    <w:rsid w:val="0046201B"/>
    <w:rsid w:val="004B4E2C"/>
    <w:rsid w:val="004C5CC8"/>
    <w:rsid w:val="004E47AC"/>
    <w:rsid w:val="00511708"/>
    <w:rsid w:val="00523820"/>
    <w:rsid w:val="00531138"/>
    <w:rsid w:val="005334D8"/>
    <w:rsid w:val="00534A53"/>
    <w:rsid w:val="00547504"/>
    <w:rsid w:val="005525E1"/>
    <w:rsid w:val="0056250F"/>
    <w:rsid w:val="0057095F"/>
    <w:rsid w:val="005829CB"/>
    <w:rsid w:val="00596086"/>
    <w:rsid w:val="005A1336"/>
    <w:rsid w:val="005A326C"/>
    <w:rsid w:val="005A4773"/>
    <w:rsid w:val="005B2C3C"/>
    <w:rsid w:val="005F0A03"/>
    <w:rsid w:val="00636F65"/>
    <w:rsid w:val="0064439A"/>
    <w:rsid w:val="0066185C"/>
    <w:rsid w:val="00663B90"/>
    <w:rsid w:val="00664160"/>
    <w:rsid w:val="00665B69"/>
    <w:rsid w:val="0066790E"/>
    <w:rsid w:val="00673880"/>
    <w:rsid w:val="006777C8"/>
    <w:rsid w:val="00680C28"/>
    <w:rsid w:val="00684530"/>
    <w:rsid w:val="00696677"/>
    <w:rsid w:val="006A3432"/>
    <w:rsid w:val="006B29A5"/>
    <w:rsid w:val="00701AF6"/>
    <w:rsid w:val="00711A63"/>
    <w:rsid w:val="00713936"/>
    <w:rsid w:val="007239F4"/>
    <w:rsid w:val="00730000"/>
    <w:rsid w:val="00733380"/>
    <w:rsid w:val="007552A9"/>
    <w:rsid w:val="00777ACC"/>
    <w:rsid w:val="00793E8B"/>
    <w:rsid w:val="007A541E"/>
    <w:rsid w:val="007A6B97"/>
    <w:rsid w:val="007C5F31"/>
    <w:rsid w:val="007C7390"/>
    <w:rsid w:val="007F0C63"/>
    <w:rsid w:val="007F6D82"/>
    <w:rsid w:val="0083340A"/>
    <w:rsid w:val="0085605F"/>
    <w:rsid w:val="008604C9"/>
    <w:rsid w:val="00860F90"/>
    <w:rsid w:val="0087575C"/>
    <w:rsid w:val="008A4333"/>
    <w:rsid w:val="008F268C"/>
    <w:rsid w:val="008F6A27"/>
    <w:rsid w:val="00907856"/>
    <w:rsid w:val="00915B31"/>
    <w:rsid w:val="00921433"/>
    <w:rsid w:val="009466AE"/>
    <w:rsid w:val="0095568F"/>
    <w:rsid w:val="00955A7B"/>
    <w:rsid w:val="009640A7"/>
    <w:rsid w:val="00973D19"/>
    <w:rsid w:val="00973FE9"/>
    <w:rsid w:val="00993000"/>
    <w:rsid w:val="009B42AF"/>
    <w:rsid w:val="009E5A76"/>
    <w:rsid w:val="009F58F3"/>
    <w:rsid w:val="00A038BC"/>
    <w:rsid w:val="00A03C23"/>
    <w:rsid w:val="00A076AC"/>
    <w:rsid w:val="00A13F75"/>
    <w:rsid w:val="00A336B2"/>
    <w:rsid w:val="00A347D1"/>
    <w:rsid w:val="00AB64F4"/>
    <w:rsid w:val="00AD5A4B"/>
    <w:rsid w:val="00AF1ED7"/>
    <w:rsid w:val="00B11959"/>
    <w:rsid w:val="00B24B8D"/>
    <w:rsid w:val="00B55A9D"/>
    <w:rsid w:val="00B63C2D"/>
    <w:rsid w:val="00B70BDE"/>
    <w:rsid w:val="00B83737"/>
    <w:rsid w:val="00B86643"/>
    <w:rsid w:val="00B95B45"/>
    <w:rsid w:val="00BA0B7A"/>
    <w:rsid w:val="00BD3F77"/>
    <w:rsid w:val="00BE05F6"/>
    <w:rsid w:val="00C1407E"/>
    <w:rsid w:val="00C30CD9"/>
    <w:rsid w:val="00C40F4A"/>
    <w:rsid w:val="00C42D9B"/>
    <w:rsid w:val="00C717A9"/>
    <w:rsid w:val="00C758C6"/>
    <w:rsid w:val="00CA47F3"/>
    <w:rsid w:val="00CB05A6"/>
    <w:rsid w:val="00CD6AEA"/>
    <w:rsid w:val="00D02014"/>
    <w:rsid w:val="00D12178"/>
    <w:rsid w:val="00D23ABB"/>
    <w:rsid w:val="00D254E3"/>
    <w:rsid w:val="00D66CEF"/>
    <w:rsid w:val="00D72B01"/>
    <w:rsid w:val="00DA3545"/>
    <w:rsid w:val="00DA3B1C"/>
    <w:rsid w:val="00DA58FB"/>
    <w:rsid w:val="00DC3AC4"/>
    <w:rsid w:val="00E027A8"/>
    <w:rsid w:val="00E04017"/>
    <w:rsid w:val="00E11D86"/>
    <w:rsid w:val="00E204F1"/>
    <w:rsid w:val="00E24A84"/>
    <w:rsid w:val="00E26CBE"/>
    <w:rsid w:val="00E27481"/>
    <w:rsid w:val="00E32A94"/>
    <w:rsid w:val="00EA6482"/>
    <w:rsid w:val="00EB38C2"/>
    <w:rsid w:val="00EC5714"/>
    <w:rsid w:val="00EC58B7"/>
    <w:rsid w:val="00ED3E0C"/>
    <w:rsid w:val="00EF3DE4"/>
    <w:rsid w:val="00F16E6E"/>
    <w:rsid w:val="00F304BA"/>
    <w:rsid w:val="00F50957"/>
    <w:rsid w:val="00F57DC3"/>
    <w:rsid w:val="00F643BA"/>
    <w:rsid w:val="00F6795A"/>
    <w:rsid w:val="00F71C35"/>
    <w:rsid w:val="00F82064"/>
    <w:rsid w:val="00F820E2"/>
    <w:rsid w:val="00F924E3"/>
    <w:rsid w:val="00FA0713"/>
    <w:rsid w:val="00FA36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7C8A"/>
  <w15:chartTrackingRefBased/>
  <w15:docId w15:val="{59FE98FF-7128-4800-BC91-6DA9751D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955A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7A6B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640A7"/>
    <w:rPr>
      <w:color w:val="0563C1" w:themeColor="hyperlink"/>
      <w:u w:val="single"/>
    </w:rPr>
  </w:style>
  <w:style w:type="paragraph" w:styleId="Nzov">
    <w:name w:val="Title"/>
    <w:basedOn w:val="Normlny"/>
    <w:next w:val="Normlny"/>
    <w:link w:val="NzovChar"/>
    <w:uiPriority w:val="10"/>
    <w:qFormat/>
    <w:rsid w:val="00D02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D02014"/>
    <w:rPr>
      <w:rFonts w:asciiTheme="majorHAnsi" w:eastAsiaTheme="majorEastAsia" w:hAnsiTheme="majorHAnsi" w:cstheme="majorBidi"/>
      <w:spacing w:val="-10"/>
      <w:kern w:val="28"/>
      <w:sz w:val="56"/>
      <w:szCs w:val="56"/>
    </w:rPr>
  </w:style>
  <w:style w:type="paragraph" w:styleId="Bezriadkovania">
    <w:name w:val="No Spacing"/>
    <w:link w:val="BezriadkovaniaChar"/>
    <w:uiPriority w:val="1"/>
    <w:qFormat/>
    <w:rsid w:val="00D0201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D02014"/>
    <w:rPr>
      <w:rFonts w:eastAsiaTheme="minorEastAsia"/>
      <w:lang w:eastAsia="sk-SK"/>
    </w:rPr>
  </w:style>
  <w:style w:type="character" w:customStyle="1" w:styleId="Nadpis1Char">
    <w:name w:val="Nadpis 1 Char"/>
    <w:basedOn w:val="Predvolenpsmoodseku"/>
    <w:link w:val="Nadpis1"/>
    <w:uiPriority w:val="9"/>
    <w:rsid w:val="00955A7B"/>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263CA9"/>
    <w:pPr>
      <w:ind w:left="720"/>
      <w:contextualSpacing/>
    </w:pPr>
  </w:style>
  <w:style w:type="paragraph" w:styleId="Textpoznmkypodiarou">
    <w:name w:val="footnote text"/>
    <w:basedOn w:val="Normlny"/>
    <w:link w:val="TextpoznmkypodiarouChar"/>
    <w:uiPriority w:val="99"/>
    <w:semiHidden/>
    <w:unhideWhenUsed/>
    <w:rsid w:val="00263CA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3CA9"/>
    <w:rPr>
      <w:sz w:val="20"/>
      <w:szCs w:val="20"/>
    </w:rPr>
  </w:style>
  <w:style w:type="character" w:styleId="Odkaznapoznmkupodiarou">
    <w:name w:val="footnote reference"/>
    <w:basedOn w:val="Predvolenpsmoodseku"/>
    <w:uiPriority w:val="99"/>
    <w:semiHidden/>
    <w:unhideWhenUsed/>
    <w:rsid w:val="00263CA9"/>
    <w:rPr>
      <w:vertAlign w:val="superscript"/>
    </w:rPr>
  </w:style>
  <w:style w:type="paragraph" w:styleId="Popis">
    <w:name w:val="caption"/>
    <w:basedOn w:val="Normlny"/>
    <w:next w:val="Normlny"/>
    <w:uiPriority w:val="35"/>
    <w:unhideWhenUsed/>
    <w:qFormat/>
    <w:rsid w:val="005A1336"/>
    <w:pPr>
      <w:spacing w:after="200" w:line="240" w:lineRule="auto"/>
    </w:pPr>
    <w:rPr>
      <w:i/>
      <w:iCs/>
      <w:color w:val="44546A" w:themeColor="text2"/>
      <w:sz w:val="18"/>
      <w:szCs w:val="18"/>
    </w:rPr>
  </w:style>
  <w:style w:type="paragraph" w:styleId="Normlnywebov">
    <w:name w:val="Normal (Web)"/>
    <w:basedOn w:val="Normlny"/>
    <w:uiPriority w:val="99"/>
    <w:unhideWhenUsed/>
    <w:rsid w:val="006A343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1a">
    <w:name w:val="h1a"/>
    <w:basedOn w:val="Predvolenpsmoodseku"/>
    <w:rsid w:val="00FA361C"/>
  </w:style>
  <w:style w:type="table" w:styleId="Mriekatabuky">
    <w:name w:val="Table Grid"/>
    <w:basedOn w:val="Normlnatabuka"/>
    <w:uiPriority w:val="39"/>
    <w:rsid w:val="00A0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860F90"/>
    <w:rPr>
      <w:b/>
      <w:bCs/>
    </w:rPr>
  </w:style>
  <w:style w:type="character" w:styleId="Odkaznakomentr">
    <w:name w:val="annotation reference"/>
    <w:basedOn w:val="Predvolenpsmoodseku"/>
    <w:uiPriority w:val="99"/>
    <w:semiHidden/>
    <w:unhideWhenUsed/>
    <w:rsid w:val="002A771E"/>
    <w:rPr>
      <w:sz w:val="16"/>
      <w:szCs w:val="16"/>
    </w:rPr>
  </w:style>
  <w:style w:type="paragraph" w:styleId="Textkomentra">
    <w:name w:val="annotation text"/>
    <w:basedOn w:val="Normlny"/>
    <w:link w:val="TextkomentraChar"/>
    <w:uiPriority w:val="99"/>
    <w:semiHidden/>
    <w:unhideWhenUsed/>
    <w:rsid w:val="002A771E"/>
    <w:pPr>
      <w:spacing w:line="240" w:lineRule="auto"/>
    </w:pPr>
    <w:rPr>
      <w:sz w:val="20"/>
      <w:szCs w:val="20"/>
    </w:rPr>
  </w:style>
  <w:style w:type="character" w:customStyle="1" w:styleId="TextkomentraChar">
    <w:name w:val="Text komentára Char"/>
    <w:basedOn w:val="Predvolenpsmoodseku"/>
    <w:link w:val="Textkomentra"/>
    <w:uiPriority w:val="99"/>
    <w:semiHidden/>
    <w:rsid w:val="002A771E"/>
    <w:rPr>
      <w:sz w:val="20"/>
      <w:szCs w:val="20"/>
    </w:rPr>
  </w:style>
  <w:style w:type="paragraph" w:styleId="Predmetkomentra">
    <w:name w:val="annotation subject"/>
    <w:basedOn w:val="Textkomentra"/>
    <w:next w:val="Textkomentra"/>
    <w:link w:val="PredmetkomentraChar"/>
    <w:uiPriority w:val="99"/>
    <w:semiHidden/>
    <w:unhideWhenUsed/>
    <w:rsid w:val="002A771E"/>
    <w:rPr>
      <w:b/>
      <w:bCs/>
    </w:rPr>
  </w:style>
  <w:style w:type="character" w:customStyle="1" w:styleId="PredmetkomentraChar">
    <w:name w:val="Predmet komentára Char"/>
    <w:basedOn w:val="TextkomentraChar"/>
    <w:link w:val="Predmetkomentra"/>
    <w:uiPriority w:val="99"/>
    <w:semiHidden/>
    <w:rsid w:val="002A771E"/>
    <w:rPr>
      <w:b/>
      <w:bCs/>
      <w:sz w:val="20"/>
      <w:szCs w:val="20"/>
    </w:rPr>
  </w:style>
  <w:style w:type="paragraph" w:styleId="Textbubliny">
    <w:name w:val="Balloon Text"/>
    <w:basedOn w:val="Normlny"/>
    <w:link w:val="TextbublinyChar"/>
    <w:uiPriority w:val="99"/>
    <w:semiHidden/>
    <w:unhideWhenUsed/>
    <w:rsid w:val="002A771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A771E"/>
    <w:rPr>
      <w:rFonts w:ascii="Segoe UI" w:hAnsi="Segoe UI" w:cs="Segoe UI"/>
      <w:sz w:val="18"/>
      <w:szCs w:val="18"/>
    </w:rPr>
  </w:style>
  <w:style w:type="character" w:customStyle="1" w:styleId="Nadpis2Char">
    <w:name w:val="Nadpis 2 Char"/>
    <w:basedOn w:val="Predvolenpsmoodseku"/>
    <w:link w:val="Nadpis2"/>
    <w:uiPriority w:val="9"/>
    <w:rsid w:val="007A6B97"/>
    <w:rPr>
      <w:rFonts w:asciiTheme="majorHAnsi" w:eastAsiaTheme="majorEastAsia" w:hAnsiTheme="majorHAnsi" w:cstheme="majorBidi"/>
      <w:color w:val="2F5496" w:themeColor="accent1" w:themeShade="BF"/>
      <w:sz w:val="26"/>
      <w:szCs w:val="26"/>
    </w:rPr>
  </w:style>
  <w:style w:type="paragraph" w:styleId="Hlavikaobsahu">
    <w:name w:val="TOC Heading"/>
    <w:basedOn w:val="Nadpis1"/>
    <w:next w:val="Normlny"/>
    <w:uiPriority w:val="39"/>
    <w:unhideWhenUsed/>
    <w:qFormat/>
    <w:rsid w:val="007A6B97"/>
    <w:pPr>
      <w:outlineLvl w:val="9"/>
    </w:pPr>
    <w:rPr>
      <w:lang w:eastAsia="sk-SK"/>
    </w:rPr>
  </w:style>
  <w:style w:type="paragraph" w:styleId="Obsah1">
    <w:name w:val="toc 1"/>
    <w:basedOn w:val="Normlny"/>
    <w:next w:val="Normlny"/>
    <w:autoRedefine/>
    <w:uiPriority w:val="39"/>
    <w:unhideWhenUsed/>
    <w:rsid w:val="007A6B97"/>
    <w:pPr>
      <w:spacing w:after="100"/>
    </w:pPr>
  </w:style>
  <w:style w:type="paragraph" w:styleId="Obsah2">
    <w:name w:val="toc 2"/>
    <w:basedOn w:val="Normlny"/>
    <w:next w:val="Normlny"/>
    <w:autoRedefine/>
    <w:uiPriority w:val="39"/>
    <w:unhideWhenUsed/>
    <w:rsid w:val="007A6B97"/>
    <w:pPr>
      <w:spacing w:after="100"/>
      <w:ind w:left="220"/>
    </w:pPr>
  </w:style>
  <w:style w:type="table" w:styleId="Tabukasmriekou5tmavzvraznenie4">
    <w:name w:val="Grid Table 5 Dark Accent 4"/>
    <w:basedOn w:val="Normlnatabuka"/>
    <w:uiPriority w:val="50"/>
    <w:rsid w:val="000A5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68586">
      <w:bodyDiv w:val="1"/>
      <w:marLeft w:val="0"/>
      <w:marRight w:val="0"/>
      <w:marTop w:val="0"/>
      <w:marBottom w:val="0"/>
      <w:divBdr>
        <w:top w:val="none" w:sz="0" w:space="0" w:color="auto"/>
        <w:left w:val="none" w:sz="0" w:space="0" w:color="auto"/>
        <w:bottom w:val="none" w:sz="0" w:space="0" w:color="auto"/>
        <w:right w:val="none" w:sz="0" w:space="0" w:color="auto"/>
      </w:divBdr>
      <w:divsChild>
        <w:div w:id="1669290984">
          <w:marLeft w:val="255"/>
          <w:marRight w:val="0"/>
          <w:marTop w:val="75"/>
          <w:marBottom w:val="0"/>
          <w:divBdr>
            <w:top w:val="none" w:sz="0" w:space="0" w:color="auto"/>
            <w:left w:val="none" w:sz="0" w:space="0" w:color="auto"/>
            <w:bottom w:val="none" w:sz="0" w:space="0" w:color="auto"/>
            <w:right w:val="none" w:sz="0" w:space="0" w:color="auto"/>
          </w:divBdr>
          <w:divsChild>
            <w:div w:id="1417627364">
              <w:marLeft w:val="255"/>
              <w:marRight w:val="0"/>
              <w:marTop w:val="0"/>
              <w:marBottom w:val="0"/>
              <w:divBdr>
                <w:top w:val="none" w:sz="0" w:space="0" w:color="auto"/>
                <w:left w:val="none" w:sz="0" w:space="0" w:color="auto"/>
                <w:bottom w:val="none" w:sz="0" w:space="0" w:color="auto"/>
                <w:right w:val="none" w:sz="0" w:space="0" w:color="auto"/>
              </w:divBdr>
            </w:div>
            <w:div w:id="738360639">
              <w:marLeft w:val="255"/>
              <w:marRight w:val="0"/>
              <w:marTop w:val="0"/>
              <w:marBottom w:val="0"/>
              <w:divBdr>
                <w:top w:val="none" w:sz="0" w:space="0" w:color="auto"/>
                <w:left w:val="none" w:sz="0" w:space="0" w:color="auto"/>
                <w:bottom w:val="none" w:sz="0" w:space="0" w:color="auto"/>
                <w:right w:val="none" w:sz="0" w:space="0" w:color="auto"/>
              </w:divBdr>
            </w:div>
            <w:div w:id="38089169">
              <w:marLeft w:val="255"/>
              <w:marRight w:val="0"/>
              <w:marTop w:val="0"/>
              <w:marBottom w:val="0"/>
              <w:divBdr>
                <w:top w:val="none" w:sz="0" w:space="0" w:color="auto"/>
                <w:left w:val="none" w:sz="0" w:space="0" w:color="auto"/>
                <w:bottom w:val="none" w:sz="0" w:space="0" w:color="auto"/>
                <w:right w:val="none" w:sz="0" w:space="0" w:color="auto"/>
              </w:divBdr>
            </w:div>
            <w:div w:id="1801143705">
              <w:marLeft w:val="255"/>
              <w:marRight w:val="0"/>
              <w:marTop w:val="0"/>
              <w:marBottom w:val="0"/>
              <w:divBdr>
                <w:top w:val="none" w:sz="0" w:space="0" w:color="auto"/>
                <w:left w:val="none" w:sz="0" w:space="0" w:color="auto"/>
                <w:bottom w:val="none" w:sz="0" w:space="0" w:color="auto"/>
                <w:right w:val="none" w:sz="0" w:space="0" w:color="auto"/>
              </w:divBdr>
              <w:divsChild>
                <w:div w:id="758792511">
                  <w:marLeft w:val="255"/>
                  <w:marRight w:val="0"/>
                  <w:marTop w:val="75"/>
                  <w:marBottom w:val="0"/>
                  <w:divBdr>
                    <w:top w:val="none" w:sz="0" w:space="0" w:color="auto"/>
                    <w:left w:val="none" w:sz="0" w:space="0" w:color="auto"/>
                    <w:bottom w:val="none" w:sz="0" w:space="0" w:color="auto"/>
                    <w:right w:val="none" w:sz="0" w:space="0" w:color="auto"/>
                  </w:divBdr>
                  <w:divsChild>
                    <w:div w:id="1155877924">
                      <w:marLeft w:val="0"/>
                      <w:marRight w:val="225"/>
                      <w:marTop w:val="0"/>
                      <w:marBottom w:val="0"/>
                      <w:divBdr>
                        <w:top w:val="none" w:sz="0" w:space="0" w:color="auto"/>
                        <w:left w:val="none" w:sz="0" w:space="0" w:color="auto"/>
                        <w:bottom w:val="none" w:sz="0" w:space="0" w:color="auto"/>
                        <w:right w:val="none" w:sz="0" w:space="0" w:color="auto"/>
                      </w:divBdr>
                    </w:div>
                  </w:divsChild>
                </w:div>
                <w:div w:id="817309615">
                  <w:marLeft w:val="255"/>
                  <w:marRight w:val="0"/>
                  <w:marTop w:val="75"/>
                  <w:marBottom w:val="0"/>
                  <w:divBdr>
                    <w:top w:val="none" w:sz="0" w:space="0" w:color="auto"/>
                    <w:left w:val="none" w:sz="0" w:space="0" w:color="auto"/>
                    <w:bottom w:val="none" w:sz="0" w:space="0" w:color="auto"/>
                    <w:right w:val="none" w:sz="0" w:space="0" w:color="auto"/>
                  </w:divBdr>
                  <w:divsChild>
                    <w:div w:id="9544847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17824159">
              <w:marLeft w:val="255"/>
              <w:marRight w:val="0"/>
              <w:marTop w:val="0"/>
              <w:marBottom w:val="0"/>
              <w:divBdr>
                <w:top w:val="none" w:sz="0" w:space="0" w:color="auto"/>
                <w:left w:val="none" w:sz="0" w:space="0" w:color="auto"/>
                <w:bottom w:val="none" w:sz="0" w:space="0" w:color="auto"/>
                <w:right w:val="none" w:sz="0" w:space="0" w:color="auto"/>
              </w:divBdr>
            </w:div>
          </w:divsChild>
        </w:div>
        <w:div w:id="2143422341">
          <w:marLeft w:val="255"/>
          <w:marRight w:val="0"/>
          <w:marTop w:val="75"/>
          <w:marBottom w:val="0"/>
          <w:divBdr>
            <w:top w:val="none" w:sz="0" w:space="0" w:color="auto"/>
            <w:left w:val="none" w:sz="0" w:space="0" w:color="auto"/>
            <w:bottom w:val="none" w:sz="0" w:space="0" w:color="auto"/>
            <w:right w:val="none" w:sz="0" w:space="0" w:color="auto"/>
          </w:divBdr>
        </w:div>
      </w:divsChild>
    </w:div>
    <w:div w:id="897742687">
      <w:bodyDiv w:val="1"/>
      <w:marLeft w:val="0"/>
      <w:marRight w:val="0"/>
      <w:marTop w:val="0"/>
      <w:marBottom w:val="0"/>
      <w:divBdr>
        <w:top w:val="none" w:sz="0" w:space="0" w:color="auto"/>
        <w:left w:val="none" w:sz="0" w:space="0" w:color="auto"/>
        <w:bottom w:val="none" w:sz="0" w:space="0" w:color="auto"/>
        <w:right w:val="none" w:sz="0" w:space="0" w:color="auto"/>
      </w:divBdr>
      <w:divsChild>
        <w:div w:id="613942059">
          <w:marLeft w:val="255"/>
          <w:marRight w:val="0"/>
          <w:marTop w:val="0"/>
          <w:marBottom w:val="0"/>
          <w:divBdr>
            <w:top w:val="none" w:sz="0" w:space="0" w:color="auto"/>
            <w:left w:val="none" w:sz="0" w:space="0" w:color="auto"/>
            <w:bottom w:val="none" w:sz="0" w:space="0" w:color="auto"/>
            <w:right w:val="none" w:sz="0" w:space="0" w:color="auto"/>
          </w:divBdr>
          <w:divsChild>
            <w:div w:id="1833762830">
              <w:marLeft w:val="255"/>
              <w:marRight w:val="0"/>
              <w:marTop w:val="75"/>
              <w:marBottom w:val="0"/>
              <w:divBdr>
                <w:top w:val="none" w:sz="0" w:space="0" w:color="auto"/>
                <w:left w:val="none" w:sz="0" w:space="0" w:color="auto"/>
                <w:bottom w:val="none" w:sz="0" w:space="0" w:color="auto"/>
                <w:right w:val="none" w:sz="0" w:space="0" w:color="auto"/>
              </w:divBdr>
              <w:divsChild>
                <w:div w:id="2115203726">
                  <w:marLeft w:val="0"/>
                  <w:marRight w:val="225"/>
                  <w:marTop w:val="0"/>
                  <w:marBottom w:val="0"/>
                  <w:divBdr>
                    <w:top w:val="none" w:sz="0" w:space="0" w:color="auto"/>
                    <w:left w:val="none" w:sz="0" w:space="0" w:color="auto"/>
                    <w:bottom w:val="none" w:sz="0" w:space="0" w:color="auto"/>
                    <w:right w:val="none" w:sz="0" w:space="0" w:color="auto"/>
                  </w:divBdr>
                </w:div>
              </w:divsChild>
            </w:div>
            <w:div w:id="2023045008">
              <w:marLeft w:val="255"/>
              <w:marRight w:val="0"/>
              <w:marTop w:val="75"/>
              <w:marBottom w:val="0"/>
              <w:divBdr>
                <w:top w:val="none" w:sz="0" w:space="0" w:color="auto"/>
                <w:left w:val="none" w:sz="0" w:space="0" w:color="auto"/>
                <w:bottom w:val="none" w:sz="0" w:space="0" w:color="auto"/>
                <w:right w:val="none" w:sz="0" w:space="0" w:color="auto"/>
              </w:divBdr>
              <w:divsChild>
                <w:div w:id="629894108">
                  <w:marLeft w:val="0"/>
                  <w:marRight w:val="225"/>
                  <w:marTop w:val="0"/>
                  <w:marBottom w:val="0"/>
                  <w:divBdr>
                    <w:top w:val="none" w:sz="0" w:space="0" w:color="auto"/>
                    <w:left w:val="none" w:sz="0" w:space="0" w:color="auto"/>
                    <w:bottom w:val="none" w:sz="0" w:space="0" w:color="auto"/>
                    <w:right w:val="none" w:sz="0" w:space="0" w:color="auto"/>
                  </w:divBdr>
                </w:div>
              </w:divsChild>
            </w:div>
            <w:div w:id="263851700">
              <w:marLeft w:val="255"/>
              <w:marRight w:val="0"/>
              <w:marTop w:val="75"/>
              <w:marBottom w:val="0"/>
              <w:divBdr>
                <w:top w:val="none" w:sz="0" w:space="0" w:color="auto"/>
                <w:left w:val="none" w:sz="0" w:space="0" w:color="auto"/>
                <w:bottom w:val="none" w:sz="0" w:space="0" w:color="auto"/>
                <w:right w:val="none" w:sz="0" w:space="0" w:color="auto"/>
              </w:divBdr>
              <w:divsChild>
                <w:div w:id="583495351">
                  <w:marLeft w:val="0"/>
                  <w:marRight w:val="225"/>
                  <w:marTop w:val="0"/>
                  <w:marBottom w:val="0"/>
                  <w:divBdr>
                    <w:top w:val="none" w:sz="0" w:space="0" w:color="auto"/>
                    <w:left w:val="none" w:sz="0" w:space="0" w:color="auto"/>
                    <w:bottom w:val="none" w:sz="0" w:space="0" w:color="auto"/>
                    <w:right w:val="none" w:sz="0" w:space="0" w:color="auto"/>
                  </w:divBdr>
                </w:div>
              </w:divsChild>
            </w:div>
            <w:div w:id="1456869598">
              <w:marLeft w:val="255"/>
              <w:marRight w:val="0"/>
              <w:marTop w:val="75"/>
              <w:marBottom w:val="0"/>
              <w:divBdr>
                <w:top w:val="none" w:sz="0" w:space="0" w:color="auto"/>
                <w:left w:val="none" w:sz="0" w:space="0" w:color="auto"/>
                <w:bottom w:val="none" w:sz="0" w:space="0" w:color="auto"/>
                <w:right w:val="none" w:sz="0" w:space="0" w:color="auto"/>
              </w:divBdr>
              <w:divsChild>
                <w:div w:id="67249592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39993656">
          <w:marLeft w:val="255"/>
          <w:marRight w:val="0"/>
          <w:marTop w:val="0"/>
          <w:marBottom w:val="0"/>
          <w:divBdr>
            <w:top w:val="none" w:sz="0" w:space="0" w:color="auto"/>
            <w:left w:val="none" w:sz="0" w:space="0" w:color="auto"/>
            <w:bottom w:val="none" w:sz="0" w:space="0" w:color="auto"/>
            <w:right w:val="none" w:sz="0" w:space="0" w:color="auto"/>
          </w:divBdr>
          <w:divsChild>
            <w:div w:id="140080501">
              <w:marLeft w:val="255"/>
              <w:marRight w:val="0"/>
              <w:marTop w:val="75"/>
              <w:marBottom w:val="0"/>
              <w:divBdr>
                <w:top w:val="none" w:sz="0" w:space="0" w:color="auto"/>
                <w:left w:val="none" w:sz="0" w:space="0" w:color="auto"/>
                <w:bottom w:val="none" w:sz="0" w:space="0" w:color="auto"/>
                <w:right w:val="none" w:sz="0" w:space="0" w:color="auto"/>
              </w:divBdr>
              <w:divsChild>
                <w:div w:id="59400946">
                  <w:marLeft w:val="0"/>
                  <w:marRight w:val="225"/>
                  <w:marTop w:val="0"/>
                  <w:marBottom w:val="0"/>
                  <w:divBdr>
                    <w:top w:val="none" w:sz="0" w:space="0" w:color="auto"/>
                    <w:left w:val="none" w:sz="0" w:space="0" w:color="auto"/>
                    <w:bottom w:val="none" w:sz="0" w:space="0" w:color="auto"/>
                    <w:right w:val="none" w:sz="0" w:space="0" w:color="auto"/>
                  </w:divBdr>
                </w:div>
              </w:divsChild>
            </w:div>
            <w:div w:id="1909611536">
              <w:marLeft w:val="255"/>
              <w:marRight w:val="0"/>
              <w:marTop w:val="75"/>
              <w:marBottom w:val="0"/>
              <w:divBdr>
                <w:top w:val="none" w:sz="0" w:space="0" w:color="auto"/>
                <w:left w:val="none" w:sz="0" w:space="0" w:color="auto"/>
                <w:bottom w:val="none" w:sz="0" w:space="0" w:color="auto"/>
                <w:right w:val="none" w:sz="0" w:space="0" w:color="auto"/>
              </w:divBdr>
              <w:divsChild>
                <w:div w:id="787506850">
                  <w:marLeft w:val="0"/>
                  <w:marRight w:val="225"/>
                  <w:marTop w:val="0"/>
                  <w:marBottom w:val="0"/>
                  <w:divBdr>
                    <w:top w:val="none" w:sz="0" w:space="0" w:color="auto"/>
                    <w:left w:val="none" w:sz="0" w:space="0" w:color="auto"/>
                    <w:bottom w:val="none" w:sz="0" w:space="0" w:color="auto"/>
                    <w:right w:val="none" w:sz="0" w:space="0" w:color="auto"/>
                  </w:divBdr>
                </w:div>
              </w:divsChild>
            </w:div>
            <w:div w:id="939604067">
              <w:marLeft w:val="255"/>
              <w:marRight w:val="0"/>
              <w:marTop w:val="75"/>
              <w:marBottom w:val="0"/>
              <w:divBdr>
                <w:top w:val="none" w:sz="0" w:space="0" w:color="auto"/>
                <w:left w:val="none" w:sz="0" w:space="0" w:color="auto"/>
                <w:bottom w:val="none" w:sz="0" w:space="0" w:color="auto"/>
                <w:right w:val="none" w:sz="0" w:space="0" w:color="auto"/>
              </w:divBdr>
              <w:divsChild>
                <w:div w:id="1882476120">
                  <w:marLeft w:val="0"/>
                  <w:marRight w:val="225"/>
                  <w:marTop w:val="0"/>
                  <w:marBottom w:val="0"/>
                  <w:divBdr>
                    <w:top w:val="none" w:sz="0" w:space="0" w:color="auto"/>
                    <w:left w:val="none" w:sz="0" w:space="0" w:color="auto"/>
                    <w:bottom w:val="none" w:sz="0" w:space="0" w:color="auto"/>
                    <w:right w:val="none" w:sz="0" w:space="0" w:color="auto"/>
                  </w:divBdr>
                </w:div>
              </w:divsChild>
            </w:div>
            <w:div w:id="1356273173">
              <w:marLeft w:val="255"/>
              <w:marRight w:val="0"/>
              <w:marTop w:val="75"/>
              <w:marBottom w:val="0"/>
              <w:divBdr>
                <w:top w:val="none" w:sz="0" w:space="0" w:color="auto"/>
                <w:left w:val="none" w:sz="0" w:space="0" w:color="auto"/>
                <w:bottom w:val="none" w:sz="0" w:space="0" w:color="auto"/>
                <w:right w:val="none" w:sz="0" w:space="0" w:color="auto"/>
              </w:divBdr>
              <w:divsChild>
                <w:div w:id="87939436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05919754">
      <w:bodyDiv w:val="1"/>
      <w:marLeft w:val="0"/>
      <w:marRight w:val="0"/>
      <w:marTop w:val="0"/>
      <w:marBottom w:val="0"/>
      <w:divBdr>
        <w:top w:val="none" w:sz="0" w:space="0" w:color="auto"/>
        <w:left w:val="none" w:sz="0" w:space="0" w:color="auto"/>
        <w:bottom w:val="none" w:sz="0" w:space="0" w:color="auto"/>
        <w:right w:val="none" w:sz="0" w:space="0" w:color="auto"/>
      </w:divBdr>
      <w:divsChild>
        <w:div w:id="1157065332">
          <w:marLeft w:val="255"/>
          <w:marRight w:val="0"/>
          <w:marTop w:val="75"/>
          <w:marBottom w:val="0"/>
          <w:divBdr>
            <w:top w:val="none" w:sz="0" w:space="0" w:color="auto"/>
            <w:left w:val="none" w:sz="0" w:space="0" w:color="auto"/>
            <w:bottom w:val="none" w:sz="0" w:space="0" w:color="auto"/>
            <w:right w:val="none" w:sz="0" w:space="0" w:color="auto"/>
          </w:divBdr>
          <w:divsChild>
            <w:div w:id="1298954857">
              <w:marLeft w:val="0"/>
              <w:marRight w:val="75"/>
              <w:marTop w:val="0"/>
              <w:marBottom w:val="0"/>
              <w:divBdr>
                <w:top w:val="none" w:sz="0" w:space="0" w:color="auto"/>
                <w:left w:val="none" w:sz="0" w:space="0" w:color="auto"/>
                <w:bottom w:val="none" w:sz="0" w:space="0" w:color="auto"/>
                <w:right w:val="none" w:sz="0" w:space="0" w:color="auto"/>
              </w:divBdr>
            </w:div>
            <w:div w:id="866984669">
              <w:marLeft w:val="0"/>
              <w:marRight w:val="0"/>
              <w:marTop w:val="0"/>
              <w:marBottom w:val="300"/>
              <w:divBdr>
                <w:top w:val="none" w:sz="0" w:space="0" w:color="auto"/>
                <w:left w:val="none" w:sz="0" w:space="0" w:color="auto"/>
                <w:bottom w:val="none" w:sz="0" w:space="0" w:color="auto"/>
                <w:right w:val="none" w:sz="0" w:space="0" w:color="auto"/>
              </w:divBdr>
            </w:div>
            <w:div w:id="1263732393">
              <w:marLeft w:val="255"/>
              <w:marRight w:val="0"/>
              <w:marTop w:val="75"/>
              <w:marBottom w:val="0"/>
              <w:divBdr>
                <w:top w:val="none" w:sz="0" w:space="0" w:color="auto"/>
                <w:left w:val="none" w:sz="0" w:space="0" w:color="auto"/>
                <w:bottom w:val="none" w:sz="0" w:space="0" w:color="auto"/>
                <w:right w:val="none" w:sz="0" w:space="0" w:color="auto"/>
              </w:divBdr>
              <w:divsChild>
                <w:div w:id="79496817">
                  <w:marLeft w:val="255"/>
                  <w:marRight w:val="0"/>
                  <w:marTop w:val="0"/>
                  <w:marBottom w:val="0"/>
                  <w:divBdr>
                    <w:top w:val="none" w:sz="0" w:space="0" w:color="auto"/>
                    <w:left w:val="none" w:sz="0" w:space="0" w:color="auto"/>
                    <w:bottom w:val="none" w:sz="0" w:space="0" w:color="auto"/>
                    <w:right w:val="none" w:sz="0" w:space="0" w:color="auto"/>
                  </w:divBdr>
                </w:div>
                <w:div w:id="863833807">
                  <w:marLeft w:val="255"/>
                  <w:marRight w:val="0"/>
                  <w:marTop w:val="0"/>
                  <w:marBottom w:val="0"/>
                  <w:divBdr>
                    <w:top w:val="none" w:sz="0" w:space="0" w:color="auto"/>
                    <w:left w:val="none" w:sz="0" w:space="0" w:color="auto"/>
                    <w:bottom w:val="none" w:sz="0" w:space="0" w:color="auto"/>
                    <w:right w:val="none" w:sz="0" w:space="0" w:color="auto"/>
                  </w:divBdr>
                </w:div>
                <w:div w:id="535701969">
                  <w:marLeft w:val="255"/>
                  <w:marRight w:val="0"/>
                  <w:marTop w:val="0"/>
                  <w:marBottom w:val="0"/>
                  <w:divBdr>
                    <w:top w:val="none" w:sz="0" w:space="0" w:color="auto"/>
                    <w:left w:val="none" w:sz="0" w:space="0" w:color="auto"/>
                    <w:bottom w:val="none" w:sz="0" w:space="0" w:color="auto"/>
                    <w:right w:val="none" w:sz="0" w:space="0" w:color="auto"/>
                  </w:divBdr>
                </w:div>
              </w:divsChild>
            </w:div>
            <w:div w:id="83307837">
              <w:marLeft w:val="255"/>
              <w:marRight w:val="0"/>
              <w:marTop w:val="75"/>
              <w:marBottom w:val="0"/>
              <w:divBdr>
                <w:top w:val="none" w:sz="0" w:space="0" w:color="auto"/>
                <w:left w:val="none" w:sz="0" w:space="0" w:color="auto"/>
                <w:bottom w:val="none" w:sz="0" w:space="0" w:color="auto"/>
                <w:right w:val="none" w:sz="0" w:space="0" w:color="auto"/>
              </w:divBdr>
            </w:div>
            <w:div w:id="1127622225">
              <w:marLeft w:val="255"/>
              <w:marRight w:val="0"/>
              <w:marTop w:val="75"/>
              <w:marBottom w:val="0"/>
              <w:divBdr>
                <w:top w:val="none" w:sz="0" w:space="0" w:color="auto"/>
                <w:left w:val="none" w:sz="0" w:space="0" w:color="auto"/>
                <w:bottom w:val="none" w:sz="0" w:space="0" w:color="auto"/>
                <w:right w:val="none" w:sz="0" w:space="0" w:color="auto"/>
              </w:divBdr>
              <w:divsChild>
                <w:div w:id="570507776">
                  <w:marLeft w:val="255"/>
                  <w:marRight w:val="0"/>
                  <w:marTop w:val="0"/>
                  <w:marBottom w:val="0"/>
                  <w:divBdr>
                    <w:top w:val="none" w:sz="0" w:space="0" w:color="auto"/>
                    <w:left w:val="none" w:sz="0" w:space="0" w:color="auto"/>
                    <w:bottom w:val="none" w:sz="0" w:space="0" w:color="auto"/>
                    <w:right w:val="none" w:sz="0" w:space="0" w:color="auto"/>
                  </w:divBdr>
                </w:div>
                <w:div w:id="630869869">
                  <w:marLeft w:val="255"/>
                  <w:marRight w:val="0"/>
                  <w:marTop w:val="0"/>
                  <w:marBottom w:val="0"/>
                  <w:divBdr>
                    <w:top w:val="none" w:sz="0" w:space="0" w:color="auto"/>
                    <w:left w:val="none" w:sz="0" w:space="0" w:color="auto"/>
                    <w:bottom w:val="none" w:sz="0" w:space="0" w:color="auto"/>
                    <w:right w:val="none" w:sz="0" w:space="0" w:color="auto"/>
                  </w:divBdr>
                </w:div>
                <w:div w:id="476992116">
                  <w:marLeft w:val="255"/>
                  <w:marRight w:val="0"/>
                  <w:marTop w:val="0"/>
                  <w:marBottom w:val="0"/>
                  <w:divBdr>
                    <w:top w:val="none" w:sz="0" w:space="0" w:color="auto"/>
                    <w:left w:val="none" w:sz="0" w:space="0" w:color="auto"/>
                    <w:bottom w:val="none" w:sz="0" w:space="0" w:color="auto"/>
                    <w:right w:val="none" w:sz="0" w:space="0" w:color="auto"/>
                  </w:divBdr>
                </w:div>
                <w:div w:id="990057035">
                  <w:marLeft w:val="255"/>
                  <w:marRight w:val="0"/>
                  <w:marTop w:val="0"/>
                  <w:marBottom w:val="0"/>
                  <w:divBdr>
                    <w:top w:val="none" w:sz="0" w:space="0" w:color="auto"/>
                    <w:left w:val="none" w:sz="0" w:space="0" w:color="auto"/>
                    <w:bottom w:val="none" w:sz="0" w:space="0" w:color="auto"/>
                    <w:right w:val="none" w:sz="0" w:space="0" w:color="auto"/>
                  </w:divBdr>
                </w:div>
              </w:divsChild>
            </w:div>
            <w:div w:id="1983273503">
              <w:marLeft w:val="255"/>
              <w:marRight w:val="0"/>
              <w:marTop w:val="75"/>
              <w:marBottom w:val="0"/>
              <w:divBdr>
                <w:top w:val="none" w:sz="0" w:space="0" w:color="auto"/>
                <w:left w:val="none" w:sz="0" w:space="0" w:color="auto"/>
                <w:bottom w:val="none" w:sz="0" w:space="0" w:color="auto"/>
                <w:right w:val="none" w:sz="0" w:space="0" w:color="auto"/>
              </w:divBdr>
            </w:div>
            <w:div w:id="1155301066">
              <w:marLeft w:val="255"/>
              <w:marRight w:val="0"/>
              <w:marTop w:val="75"/>
              <w:marBottom w:val="0"/>
              <w:divBdr>
                <w:top w:val="none" w:sz="0" w:space="0" w:color="auto"/>
                <w:left w:val="none" w:sz="0" w:space="0" w:color="auto"/>
                <w:bottom w:val="none" w:sz="0" w:space="0" w:color="auto"/>
                <w:right w:val="none" w:sz="0" w:space="0" w:color="auto"/>
              </w:divBdr>
              <w:divsChild>
                <w:div w:id="1825395319">
                  <w:marLeft w:val="255"/>
                  <w:marRight w:val="0"/>
                  <w:marTop w:val="0"/>
                  <w:marBottom w:val="0"/>
                  <w:divBdr>
                    <w:top w:val="none" w:sz="0" w:space="0" w:color="auto"/>
                    <w:left w:val="none" w:sz="0" w:space="0" w:color="auto"/>
                    <w:bottom w:val="none" w:sz="0" w:space="0" w:color="auto"/>
                    <w:right w:val="none" w:sz="0" w:space="0" w:color="auto"/>
                  </w:divBdr>
                </w:div>
                <w:div w:id="965235613">
                  <w:marLeft w:val="255"/>
                  <w:marRight w:val="0"/>
                  <w:marTop w:val="0"/>
                  <w:marBottom w:val="0"/>
                  <w:divBdr>
                    <w:top w:val="none" w:sz="0" w:space="0" w:color="auto"/>
                    <w:left w:val="none" w:sz="0" w:space="0" w:color="auto"/>
                    <w:bottom w:val="none" w:sz="0" w:space="0" w:color="auto"/>
                    <w:right w:val="none" w:sz="0" w:space="0" w:color="auto"/>
                  </w:divBdr>
                </w:div>
                <w:div w:id="1205093782">
                  <w:marLeft w:val="255"/>
                  <w:marRight w:val="0"/>
                  <w:marTop w:val="0"/>
                  <w:marBottom w:val="0"/>
                  <w:divBdr>
                    <w:top w:val="none" w:sz="0" w:space="0" w:color="auto"/>
                    <w:left w:val="none" w:sz="0" w:space="0" w:color="auto"/>
                    <w:bottom w:val="none" w:sz="0" w:space="0" w:color="auto"/>
                    <w:right w:val="none" w:sz="0" w:space="0" w:color="auto"/>
                  </w:divBdr>
                </w:div>
                <w:div w:id="929894385">
                  <w:marLeft w:val="255"/>
                  <w:marRight w:val="0"/>
                  <w:marTop w:val="0"/>
                  <w:marBottom w:val="0"/>
                  <w:divBdr>
                    <w:top w:val="none" w:sz="0" w:space="0" w:color="auto"/>
                    <w:left w:val="none" w:sz="0" w:space="0" w:color="auto"/>
                    <w:bottom w:val="none" w:sz="0" w:space="0" w:color="auto"/>
                    <w:right w:val="none" w:sz="0" w:space="0" w:color="auto"/>
                  </w:divBdr>
                </w:div>
                <w:div w:id="23489699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19730500">
          <w:marLeft w:val="255"/>
          <w:marRight w:val="0"/>
          <w:marTop w:val="75"/>
          <w:marBottom w:val="0"/>
          <w:divBdr>
            <w:top w:val="none" w:sz="0" w:space="0" w:color="auto"/>
            <w:left w:val="none" w:sz="0" w:space="0" w:color="auto"/>
            <w:bottom w:val="none" w:sz="0" w:space="0" w:color="auto"/>
            <w:right w:val="none" w:sz="0" w:space="0" w:color="auto"/>
          </w:divBdr>
          <w:divsChild>
            <w:div w:id="255872980">
              <w:marLeft w:val="0"/>
              <w:marRight w:val="75"/>
              <w:marTop w:val="0"/>
              <w:marBottom w:val="0"/>
              <w:divBdr>
                <w:top w:val="none" w:sz="0" w:space="0" w:color="auto"/>
                <w:left w:val="none" w:sz="0" w:space="0" w:color="auto"/>
                <w:bottom w:val="none" w:sz="0" w:space="0" w:color="auto"/>
                <w:right w:val="none" w:sz="0" w:space="0" w:color="auto"/>
              </w:divBdr>
            </w:div>
            <w:div w:id="646662665">
              <w:marLeft w:val="0"/>
              <w:marRight w:val="0"/>
              <w:marTop w:val="0"/>
              <w:marBottom w:val="300"/>
              <w:divBdr>
                <w:top w:val="none" w:sz="0" w:space="0" w:color="auto"/>
                <w:left w:val="none" w:sz="0" w:space="0" w:color="auto"/>
                <w:bottom w:val="none" w:sz="0" w:space="0" w:color="auto"/>
                <w:right w:val="none" w:sz="0" w:space="0" w:color="auto"/>
              </w:divBdr>
            </w:div>
            <w:div w:id="1034575780">
              <w:marLeft w:val="255"/>
              <w:marRight w:val="0"/>
              <w:marTop w:val="75"/>
              <w:marBottom w:val="0"/>
              <w:divBdr>
                <w:top w:val="none" w:sz="0" w:space="0" w:color="auto"/>
                <w:left w:val="none" w:sz="0" w:space="0" w:color="auto"/>
                <w:bottom w:val="none" w:sz="0" w:space="0" w:color="auto"/>
                <w:right w:val="none" w:sz="0" w:space="0" w:color="auto"/>
              </w:divBdr>
              <w:divsChild>
                <w:div w:id="1682004942">
                  <w:marLeft w:val="255"/>
                  <w:marRight w:val="0"/>
                  <w:marTop w:val="0"/>
                  <w:marBottom w:val="0"/>
                  <w:divBdr>
                    <w:top w:val="none" w:sz="0" w:space="0" w:color="auto"/>
                    <w:left w:val="none" w:sz="0" w:space="0" w:color="auto"/>
                    <w:bottom w:val="none" w:sz="0" w:space="0" w:color="auto"/>
                    <w:right w:val="none" w:sz="0" w:space="0" w:color="auto"/>
                  </w:divBdr>
                </w:div>
                <w:div w:id="2130277512">
                  <w:marLeft w:val="255"/>
                  <w:marRight w:val="0"/>
                  <w:marTop w:val="0"/>
                  <w:marBottom w:val="0"/>
                  <w:divBdr>
                    <w:top w:val="none" w:sz="0" w:space="0" w:color="auto"/>
                    <w:left w:val="none" w:sz="0" w:space="0" w:color="auto"/>
                    <w:bottom w:val="none" w:sz="0" w:space="0" w:color="auto"/>
                    <w:right w:val="none" w:sz="0" w:space="0" w:color="auto"/>
                  </w:divBdr>
                </w:div>
                <w:div w:id="1058363330">
                  <w:marLeft w:val="255"/>
                  <w:marRight w:val="0"/>
                  <w:marTop w:val="0"/>
                  <w:marBottom w:val="0"/>
                  <w:divBdr>
                    <w:top w:val="none" w:sz="0" w:space="0" w:color="auto"/>
                    <w:left w:val="none" w:sz="0" w:space="0" w:color="auto"/>
                    <w:bottom w:val="none" w:sz="0" w:space="0" w:color="auto"/>
                    <w:right w:val="none" w:sz="0" w:space="0" w:color="auto"/>
                  </w:divBdr>
                </w:div>
              </w:divsChild>
            </w:div>
            <w:div w:id="1127747331">
              <w:marLeft w:val="255"/>
              <w:marRight w:val="0"/>
              <w:marTop w:val="75"/>
              <w:marBottom w:val="0"/>
              <w:divBdr>
                <w:top w:val="none" w:sz="0" w:space="0" w:color="auto"/>
                <w:left w:val="none" w:sz="0" w:space="0" w:color="auto"/>
                <w:bottom w:val="none" w:sz="0" w:space="0" w:color="auto"/>
                <w:right w:val="none" w:sz="0" w:space="0" w:color="auto"/>
              </w:divBdr>
            </w:div>
            <w:div w:id="1930385866">
              <w:marLeft w:val="255"/>
              <w:marRight w:val="0"/>
              <w:marTop w:val="75"/>
              <w:marBottom w:val="0"/>
              <w:divBdr>
                <w:top w:val="none" w:sz="0" w:space="0" w:color="auto"/>
                <w:left w:val="none" w:sz="0" w:space="0" w:color="auto"/>
                <w:bottom w:val="none" w:sz="0" w:space="0" w:color="auto"/>
                <w:right w:val="none" w:sz="0" w:space="0" w:color="auto"/>
              </w:divBdr>
              <w:divsChild>
                <w:div w:id="1437216126">
                  <w:marLeft w:val="255"/>
                  <w:marRight w:val="0"/>
                  <w:marTop w:val="0"/>
                  <w:marBottom w:val="0"/>
                  <w:divBdr>
                    <w:top w:val="none" w:sz="0" w:space="0" w:color="auto"/>
                    <w:left w:val="none" w:sz="0" w:space="0" w:color="auto"/>
                    <w:bottom w:val="none" w:sz="0" w:space="0" w:color="auto"/>
                    <w:right w:val="none" w:sz="0" w:space="0" w:color="auto"/>
                  </w:divBdr>
                  <w:divsChild>
                    <w:div w:id="509880386">
                      <w:marLeft w:val="255"/>
                      <w:marRight w:val="0"/>
                      <w:marTop w:val="75"/>
                      <w:marBottom w:val="0"/>
                      <w:divBdr>
                        <w:top w:val="none" w:sz="0" w:space="0" w:color="auto"/>
                        <w:left w:val="none" w:sz="0" w:space="0" w:color="auto"/>
                        <w:bottom w:val="none" w:sz="0" w:space="0" w:color="auto"/>
                        <w:right w:val="none" w:sz="0" w:space="0" w:color="auto"/>
                      </w:divBdr>
                      <w:divsChild>
                        <w:div w:id="40828965">
                          <w:marLeft w:val="0"/>
                          <w:marRight w:val="225"/>
                          <w:marTop w:val="0"/>
                          <w:marBottom w:val="0"/>
                          <w:divBdr>
                            <w:top w:val="none" w:sz="0" w:space="0" w:color="auto"/>
                            <w:left w:val="none" w:sz="0" w:space="0" w:color="auto"/>
                            <w:bottom w:val="none" w:sz="0" w:space="0" w:color="auto"/>
                            <w:right w:val="none" w:sz="0" w:space="0" w:color="auto"/>
                          </w:divBdr>
                        </w:div>
                      </w:divsChild>
                    </w:div>
                    <w:div w:id="1452674181">
                      <w:marLeft w:val="255"/>
                      <w:marRight w:val="0"/>
                      <w:marTop w:val="75"/>
                      <w:marBottom w:val="0"/>
                      <w:divBdr>
                        <w:top w:val="none" w:sz="0" w:space="0" w:color="auto"/>
                        <w:left w:val="none" w:sz="0" w:space="0" w:color="auto"/>
                        <w:bottom w:val="none" w:sz="0" w:space="0" w:color="auto"/>
                        <w:right w:val="none" w:sz="0" w:space="0" w:color="auto"/>
                      </w:divBdr>
                      <w:divsChild>
                        <w:div w:id="19053202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68542213">
                  <w:marLeft w:val="255"/>
                  <w:marRight w:val="0"/>
                  <w:marTop w:val="0"/>
                  <w:marBottom w:val="0"/>
                  <w:divBdr>
                    <w:top w:val="none" w:sz="0" w:space="0" w:color="auto"/>
                    <w:left w:val="none" w:sz="0" w:space="0" w:color="auto"/>
                    <w:bottom w:val="none" w:sz="0" w:space="0" w:color="auto"/>
                    <w:right w:val="none" w:sz="0" w:space="0" w:color="auto"/>
                  </w:divBdr>
                </w:div>
                <w:div w:id="1480921592">
                  <w:marLeft w:val="255"/>
                  <w:marRight w:val="0"/>
                  <w:marTop w:val="0"/>
                  <w:marBottom w:val="0"/>
                  <w:divBdr>
                    <w:top w:val="none" w:sz="0" w:space="0" w:color="auto"/>
                    <w:left w:val="none" w:sz="0" w:space="0" w:color="auto"/>
                    <w:bottom w:val="none" w:sz="0" w:space="0" w:color="auto"/>
                    <w:right w:val="none" w:sz="0" w:space="0" w:color="auto"/>
                  </w:divBdr>
                </w:div>
              </w:divsChild>
            </w:div>
            <w:div w:id="1648044686">
              <w:marLeft w:val="255"/>
              <w:marRight w:val="0"/>
              <w:marTop w:val="75"/>
              <w:marBottom w:val="0"/>
              <w:divBdr>
                <w:top w:val="none" w:sz="0" w:space="0" w:color="auto"/>
                <w:left w:val="none" w:sz="0" w:space="0" w:color="auto"/>
                <w:bottom w:val="none" w:sz="0" w:space="0" w:color="auto"/>
                <w:right w:val="none" w:sz="0" w:space="0" w:color="auto"/>
              </w:divBdr>
              <w:divsChild>
                <w:div w:id="1103956972">
                  <w:marLeft w:val="255"/>
                  <w:marRight w:val="0"/>
                  <w:marTop w:val="0"/>
                  <w:marBottom w:val="0"/>
                  <w:divBdr>
                    <w:top w:val="none" w:sz="0" w:space="0" w:color="auto"/>
                    <w:left w:val="none" w:sz="0" w:space="0" w:color="auto"/>
                    <w:bottom w:val="none" w:sz="0" w:space="0" w:color="auto"/>
                    <w:right w:val="none" w:sz="0" w:space="0" w:color="auto"/>
                  </w:divBdr>
                </w:div>
                <w:div w:id="1770855091">
                  <w:marLeft w:val="255"/>
                  <w:marRight w:val="0"/>
                  <w:marTop w:val="0"/>
                  <w:marBottom w:val="0"/>
                  <w:divBdr>
                    <w:top w:val="none" w:sz="0" w:space="0" w:color="auto"/>
                    <w:left w:val="none" w:sz="0" w:space="0" w:color="auto"/>
                    <w:bottom w:val="none" w:sz="0" w:space="0" w:color="auto"/>
                    <w:right w:val="none" w:sz="0" w:space="0" w:color="auto"/>
                  </w:divBdr>
                </w:div>
              </w:divsChild>
            </w:div>
            <w:div w:id="284238335">
              <w:marLeft w:val="255"/>
              <w:marRight w:val="0"/>
              <w:marTop w:val="75"/>
              <w:marBottom w:val="0"/>
              <w:divBdr>
                <w:top w:val="none" w:sz="0" w:space="0" w:color="auto"/>
                <w:left w:val="none" w:sz="0" w:space="0" w:color="auto"/>
                <w:bottom w:val="none" w:sz="0" w:space="0" w:color="auto"/>
                <w:right w:val="none" w:sz="0" w:space="0" w:color="auto"/>
              </w:divBdr>
            </w:div>
            <w:div w:id="2028940731">
              <w:marLeft w:val="255"/>
              <w:marRight w:val="0"/>
              <w:marTop w:val="75"/>
              <w:marBottom w:val="0"/>
              <w:divBdr>
                <w:top w:val="none" w:sz="0" w:space="0" w:color="auto"/>
                <w:left w:val="none" w:sz="0" w:space="0" w:color="auto"/>
                <w:bottom w:val="none" w:sz="0" w:space="0" w:color="auto"/>
                <w:right w:val="none" w:sz="0" w:space="0" w:color="auto"/>
              </w:divBdr>
              <w:divsChild>
                <w:div w:id="1280717607">
                  <w:marLeft w:val="255"/>
                  <w:marRight w:val="0"/>
                  <w:marTop w:val="0"/>
                  <w:marBottom w:val="0"/>
                  <w:divBdr>
                    <w:top w:val="none" w:sz="0" w:space="0" w:color="auto"/>
                    <w:left w:val="none" w:sz="0" w:space="0" w:color="auto"/>
                    <w:bottom w:val="none" w:sz="0" w:space="0" w:color="auto"/>
                    <w:right w:val="none" w:sz="0" w:space="0" w:color="auto"/>
                  </w:divBdr>
                </w:div>
                <w:div w:id="91972661">
                  <w:marLeft w:val="255"/>
                  <w:marRight w:val="0"/>
                  <w:marTop w:val="0"/>
                  <w:marBottom w:val="0"/>
                  <w:divBdr>
                    <w:top w:val="none" w:sz="0" w:space="0" w:color="auto"/>
                    <w:left w:val="none" w:sz="0" w:space="0" w:color="auto"/>
                    <w:bottom w:val="none" w:sz="0" w:space="0" w:color="auto"/>
                    <w:right w:val="none" w:sz="0" w:space="0" w:color="auto"/>
                  </w:divBdr>
                </w:div>
              </w:divsChild>
            </w:div>
            <w:div w:id="1775782799">
              <w:marLeft w:val="255"/>
              <w:marRight w:val="0"/>
              <w:marTop w:val="75"/>
              <w:marBottom w:val="0"/>
              <w:divBdr>
                <w:top w:val="none" w:sz="0" w:space="0" w:color="auto"/>
                <w:left w:val="none" w:sz="0" w:space="0" w:color="auto"/>
                <w:bottom w:val="none" w:sz="0" w:space="0" w:color="auto"/>
                <w:right w:val="none" w:sz="0" w:space="0" w:color="auto"/>
              </w:divBdr>
            </w:div>
            <w:div w:id="966812447">
              <w:marLeft w:val="255"/>
              <w:marRight w:val="0"/>
              <w:marTop w:val="75"/>
              <w:marBottom w:val="0"/>
              <w:divBdr>
                <w:top w:val="none" w:sz="0" w:space="0" w:color="auto"/>
                <w:left w:val="none" w:sz="0" w:space="0" w:color="auto"/>
                <w:bottom w:val="none" w:sz="0" w:space="0" w:color="auto"/>
                <w:right w:val="none" w:sz="0" w:space="0" w:color="auto"/>
              </w:divBdr>
              <w:divsChild>
                <w:div w:id="1464806483">
                  <w:marLeft w:val="255"/>
                  <w:marRight w:val="0"/>
                  <w:marTop w:val="0"/>
                  <w:marBottom w:val="0"/>
                  <w:divBdr>
                    <w:top w:val="none" w:sz="0" w:space="0" w:color="auto"/>
                    <w:left w:val="none" w:sz="0" w:space="0" w:color="auto"/>
                    <w:bottom w:val="none" w:sz="0" w:space="0" w:color="auto"/>
                    <w:right w:val="none" w:sz="0" w:space="0" w:color="auto"/>
                  </w:divBdr>
                </w:div>
                <w:div w:id="2118133043">
                  <w:marLeft w:val="255"/>
                  <w:marRight w:val="0"/>
                  <w:marTop w:val="0"/>
                  <w:marBottom w:val="0"/>
                  <w:divBdr>
                    <w:top w:val="none" w:sz="0" w:space="0" w:color="auto"/>
                    <w:left w:val="none" w:sz="0" w:space="0" w:color="auto"/>
                    <w:bottom w:val="none" w:sz="0" w:space="0" w:color="auto"/>
                    <w:right w:val="none" w:sz="0" w:space="0" w:color="auto"/>
                  </w:divBdr>
                </w:div>
                <w:div w:id="862671377">
                  <w:marLeft w:val="255"/>
                  <w:marRight w:val="0"/>
                  <w:marTop w:val="0"/>
                  <w:marBottom w:val="0"/>
                  <w:divBdr>
                    <w:top w:val="none" w:sz="0" w:space="0" w:color="auto"/>
                    <w:left w:val="none" w:sz="0" w:space="0" w:color="auto"/>
                    <w:bottom w:val="none" w:sz="0" w:space="0" w:color="auto"/>
                    <w:right w:val="none" w:sz="0" w:space="0" w:color="auto"/>
                  </w:divBdr>
                </w:div>
                <w:div w:id="1933775034">
                  <w:marLeft w:val="255"/>
                  <w:marRight w:val="0"/>
                  <w:marTop w:val="0"/>
                  <w:marBottom w:val="0"/>
                  <w:divBdr>
                    <w:top w:val="none" w:sz="0" w:space="0" w:color="auto"/>
                    <w:left w:val="none" w:sz="0" w:space="0" w:color="auto"/>
                    <w:bottom w:val="none" w:sz="0" w:space="0" w:color="auto"/>
                    <w:right w:val="none" w:sz="0" w:space="0" w:color="auto"/>
                  </w:divBdr>
                </w:div>
                <w:div w:id="920213388">
                  <w:marLeft w:val="255"/>
                  <w:marRight w:val="0"/>
                  <w:marTop w:val="0"/>
                  <w:marBottom w:val="0"/>
                  <w:divBdr>
                    <w:top w:val="none" w:sz="0" w:space="0" w:color="auto"/>
                    <w:left w:val="none" w:sz="0" w:space="0" w:color="auto"/>
                    <w:bottom w:val="none" w:sz="0" w:space="0" w:color="auto"/>
                    <w:right w:val="none" w:sz="0" w:space="0" w:color="auto"/>
                  </w:divBdr>
                </w:div>
                <w:div w:id="786123403">
                  <w:marLeft w:val="255"/>
                  <w:marRight w:val="0"/>
                  <w:marTop w:val="0"/>
                  <w:marBottom w:val="0"/>
                  <w:divBdr>
                    <w:top w:val="none" w:sz="0" w:space="0" w:color="auto"/>
                    <w:left w:val="none" w:sz="0" w:space="0" w:color="auto"/>
                    <w:bottom w:val="none" w:sz="0" w:space="0" w:color="auto"/>
                    <w:right w:val="none" w:sz="0" w:space="0" w:color="auto"/>
                  </w:divBdr>
                </w:div>
                <w:div w:id="1329358925">
                  <w:marLeft w:val="255"/>
                  <w:marRight w:val="0"/>
                  <w:marTop w:val="0"/>
                  <w:marBottom w:val="0"/>
                  <w:divBdr>
                    <w:top w:val="none" w:sz="0" w:space="0" w:color="auto"/>
                    <w:left w:val="none" w:sz="0" w:space="0" w:color="auto"/>
                    <w:bottom w:val="none" w:sz="0" w:space="0" w:color="auto"/>
                    <w:right w:val="none" w:sz="0" w:space="0" w:color="auto"/>
                  </w:divBdr>
                </w:div>
                <w:div w:id="190749817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40570">
      <w:bodyDiv w:val="1"/>
      <w:marLeft w:val="0"/>
      <w:marRight w:val="0"/>
      <w:marTop w:val="0"/>
      <w:marBottom w:val="0"/>
      <w:divBdr>
        <w:top w:val="none" w:sz="0" w:space="0" w:color="auto"/>
        <w:left w:val="none" w:sz="0" w:space="0" w:color="auto"/>
        <w:bottom w:val="none" w:sz="0" w:space="0" w:color="auto"/>
        <w:right w:val="none" w:sz="0" w:space="0" w:color="auto"/>
      </w:divBdr>
    </w:div>
    <w:div w:id="1381708976">
      <w:bodyDiv w:val="1"/>
      <w:marLeft w:val="0"/>
      <w:marRight w:val="0"/>
      <w:marTop w:val="0"/>
      <w:marBottom w:val="0"/>
      <w:divBdr>
        <w:top w:val="none" w:sz="0" w:space="0" w:color="auto"/>
        <w:left w:val="none" w:sz="0" w:space="0" w:color="auto"/>
        <w:bottom w:val="none" w:sz="0" w:space="0" w:color="auto"/>
        <w:right w:val="none" w:sz="0" w:space="0" w:color="auto"/>
      </w:divBdr>
    </w:div>
    <w:div w:id="1584141949">
      <w:bodyDiv w:val="1"/>
      <w:marLeft w:val="0"/>
      <w:marRight w:val="0"/>
      <w:marTop w:val="0"/>
      <w:marBottom w:val="0"/>
      <w:divBdr>
        <w:top w:val="none" w:sz="0" w:space="0" w:color="auto"/>
        <w:left w:val="none" w:sz="0" w:space="0" w:color="auto"/>
        <w:bottom w:val="none" w:sz="0" w:space="0" w:color="auto"/>
        <w:right w:val="none" w:sz="0" w:space="0" w:color="auto"/>
      </w:divBdr>
      <w:divsChild>
        <w:div w:id="859900028">
          <w:marLeft w:val="255"/>
          <w:marRight w:val="0"/>
          <w:marTop w:val="75"/>
          <w:marBottom w:val="0"/>
          <w:divBdr>
            <w:top w:val="none" w:sz="0" w:space="0" w:color="auto"/>
            <w:left w:val="none" w:sz="0" w:space="0" w:color="auto"/>
            <w:bottom w:val="none" w:sz="0" w:space="0" w:color="auto"/>
            <w:right w:val="none" w:sz="0" w:space="0" w:color="auto"/>
          </w:divBdr>
        </w:div>
        <w:div w:id="1597665893">
          <w:marLeft w:val="255"/>
          <w:marRight w:val="0"/>
          <w:marTop w:val="75"/>
          <w:marBottom w:val="0"/>
          <w:divBdr>
            <w:top w:val="none" w:sz="0" w:space="0" w:color="auto"/>
            <w:left w:val="none" w:sz="0" w:space="0" w:color="auto"/>
            <w:bottom w:val="none" w:sz="0" w:space="0" w:color="auto"/>
            <w:right w:val="none" w:sz="0" w:space="0" w:color="auto"/>
          </w:divBdr>
          <w:divsChild>
            <w:div w:id="253365030">
              <w:marLeft w:val="255"/>
              <w:marRight w:val="0"/>
              <w:marTop w:val="0"/>
              <w:marBottom w:val="0"/>
              <w:divBdr>
                <w:top w:val="none" w:sz="0" w:space="0" w:color="auto"/>
                <w:left w:val="none" w:sz="0" w:space="0" w:color="auto"/>
                <w:bottom w:val="none" w:sz="0" w:space="0" w:color="auto"/>
                <w:right w:val="none" w:sz="0" w:space="0" w:color="auto"/>
              </w:divBdr>
            </w:div>
            <w:div w:id="880705041">
              <w:marLeft w:val="255"/>
              <w:marRight w:val="0"/>
              <w:marTop w:val="0"/>
              <w:marBottom w:val="0"/>
              <w:divBdr>
                <w:top w:val="none" w:sz="0" w:space="0" w:color="auto"/>
                <w:left w:val="none" w:sz="0" w:space="0" w:color="auto"/>
                <w:bottom w:val="none" w:sz="0" w:space="0" w:color="auto"/>
                <w:right w:val="none" w:sz="0" w:space="0" w:color="auto"/>
              </w:divBdr>
            </w:div>
            <w:div w:id="1896966531">
              <w:marLeft w:val="255"/>
              <w:marRight w:val="0"/>
              <w:marTop w:val="0"/>
              <w:marBottom w:val="0"/>
              <w:divBdr>
                <w:top w:val="none" w:sz="0" w:space="0" w:color="auto"/>
                <w:left w:val="none" w:sz="0" w:space="0" w:color="auto"/>
                <w:bottom w:val="none" w:sz="0" w:space="0" w:color="auto"/>
                <w:right w:val="none" w:sz="0" w:space="0" w:color="auto"/>
              </w:divBdr>
            </w:div>
          </w:divsChild>
        </w:div>
        <w:div w:id="1319309236">
          <w:marLeft w:val="255"/>
          <w:marRight w:val="0"/>
          <w:marTop w:val="75"/>
          <w:marBottom w:val="0"/>
          <w:divBdr>
            <w:top w:val="none" w:sz="0" w:space="0" w:color="auto"/>
            <w:left w:val="none" w:sz="0" w:space="0" w:color="auto"/>
            <w:bottom w:val="none" w:sz="0" w:space="0" w:color="auto"/>
            <w:right w:val="none" w:sz="0" w:space="0" w:color="auto"/>
          </w:divBdr>
          <w:divsChild>
            <w:div w:id="1111364030">
              <w:marLeft w:val="255"/>
              <w:marRight w:val="0"/>
              <w:marTop w:val="0"/>
              <w:marBottom w:val="0"/>
              <w:divBdr>
                <w:top w:val="none" w:sz="0" w:space="0" w:color="auto"/>
                <w:left w:val="none" w:sz="0" w:space="0" w:color="auto"/>
                <w:bottom w:val="none" w:sz="0" w:space="0" w:color="auto"/>
                <w:right w:val="none" w:sz="0" w:space="0" w:color="auto"/>
              </w:divBdr>
            </w:div>
            <w:div w:id="1062022605">
              <w:marLeft w:val="255"/>
              <w:marRight w:val="0"/>
              <w:marTop w:val="0"/>
              <w:marBottom w:val="0"/>
              <w:divBdr>
                <w:top w:val="none" w:sz="0" w:space="0" w:color="auto"/>
                <w:left w:val="none" w:sz="0" w:space="0" w:color="auto"/>
                <w:bottom w:val="none" w:sz="0" w:space="0" w:color="auto"/>
                <w:right w:val="none" w:sz="0" w:space="0" w:color="auto"/>
              </w:divBdr>
            </w:div>
            <w:div w:id="354501555">
              <w:marLeft w:val="255"/>
              <w:marRight w:val="0"/>
              <w:marTop w:val="0"/>
              <w:marBottom w:val="0"/>
              <w:divBdr>
                <w:top w:val="none" w:sz="0" w:space="0" w:color="auto"/>
                <w:left w:val="none" w:sz="0" w:space="0" w:color="auto"/>
                <w:bottom w:val="none" w:sz="0" w:space="0" w:color="auto"/>
                <w:right w:val="none" w:sz="0" w:space="0" w:color="auto"/>
              </w:divBdr>
            </w:div>
          </w:divsChild>
        </w:div>
        <w:div w:id="1791627434">
          <w:marLeft w:val="255"/>
          <w:marRight w:val="0"/>
          <w:marTop w:val="75"/>
          <w:marBottom w:val="0"/>
          <w:divBdr>
            <w:top w:val="none" w:sz="0" w:space="0" w:color="auto"/>
            <w:left w:val="none" w:sz="0" w:space="0" w:color="auto"/>
            <w:bottom w:val="none" w:sz="0" w:space="0" w:color="auto"/>
            <w:right w:val="none" w:sz="0" w:space="0" w:color="auto"/>
          </w:divBdr>
        </w:div>
      </w:divsChild>
    </w:div>
    <w:div w:id="1591355751">
      <w:bodyDiv w:val="1"/>
      <w:marLeft w:val="0"/>
      <w:marRight w:val="0"/>
      <w:marTop w:val="0"/>
      <w:marBottom w:val="0"/>
      <w:divBdr>
        <w:top w:val="none" w:sz="0" w:space="0" w:color="auto"/>
        <w:left w:val="none" w:sz="0" w:space="0" w:color="auto"/>
        <w:bottom w:val="none" w:sz="0" w:space="0" w:color="auto"/>
        <w:right w:val="none" w:sz="0" w:space="0" w:color="auto"/>
      </w:divBdr>
    </w:div>
    <w:div w:id="1624965371">
      <w:bodyDiv w:val="1"/>
      <w:marLeft w:val="0"/>
      <w:marRight w:val="0"/>
      <w:marTop w:val="0"/>
      <w:marBottom w:val="0"/>
      <w:divBdr>
        <w:top w:val="none" w:sz="0" w:space="0" w:color="auto"/>
        <w:left w:val="none" w:sz="0" w:space="0" w:color="auto"/>
        <w:bottom w:val="none" w:sz="0" w:space="0" w:color="auto"/>
        <w:right w:val="none" w:sz="0" w:space="0" w:color="auto"/>
      </w:divBdr>
      <w:divsChild>
        <w:div w:id="1715542161">
          <w:marLeft w:val="255"/>
          <w:marRight w:val="0"/>
          <w:marTop w:val="75"/>
          <w:marBottom w:val="0"/>
          <w:divBdr>
            <w:top w:val="none" w:sz="0" w:space="0" w:color="auto"/>
            <w:left w:val="none" w:sz="0" w:space="0" w:color="auto"/>
            <w:bottom w:val="none" w:sz="0" w:space="0" w:color="auto"/>
            <w:right w:val="none" w:sz="0" w:space="0" w:color="auto"/>
          </w:divBdr>
        </w:div>
        <w:div w:id="1875342566">
          <w:marLeft w:val="255"/>
          <w:marRight w:val="0"/>
          <w:marTop w:val="75"/>
          <w:marBottom w:val="0"/>
          <w:divBdr>
            <w:top w:val="none" w:sz="0" w:space="0" w:color="auto"/>
            <w:left w:val="none" w:sz="0" w:space="0" w:color="auto"/>
            <w:bottom w:val="none" w:sz="0" w:space="0" w:color="auto"/>
            <w:right w:val="none" w:sz="0" w:space="0" w:color="auto"/>
          </w:divBdr>
        </w:div>
        <w:div w:id="1156336334">
          <w:marLeft w:val="255"/>
          <w:marRight w:val="0"/>
          <w:marTop w:val="75"/>
          <w:marBottom w:val="0"/>
          <w:divBdr>
            <w:top w:val="none" w:sz="0" w:space="0" w:color="auto"/>
            <w:left w:val="none" w:sz="0" w:space="0" w:color="auto"/>
            <w:bottom w:val="none" w:sz="0" w:space="0" w:color="auto"/>
            <w:right w:val="none" w:sz="0" w:space="0" w:color="auto"/>
          </w:divBdr>
          <w:divsChild>
            <w:div w:id="967274751">
              <w:marLeft w:val="255"/>
              <w:marRight w:val="0"/>
              <w:marTop w:val="0"/>
              <w:marBottom w:val="0"/>
              <w:divBdr>
                <w:top w:val="none" w:sz="0" w:space="0" w:color="auto"/>
                <w:left w:val="none" w:sz="0" w:space="0" w:color="auto"/>
                <w:bottom w:val="none" w:sz="0" w:space="0" w:color="auto"/>
                <w:right w:val="none" w:sz="0" w:space="0" w:color="auto"/>
              </w:divBdr>
            </w:div>
            <w:div w:id="2886341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10854718">
      <w:bodyDiv w:val="1"/>
      <w:marLeft w:val="0"/>
      <w:marRight w:val="0"/>
      <w:marTop w:val="0"/>
      <w:marBottom w:val="0"/>
      <w:divBdr>
        <w:top w:val="none" w:sz="0" w:space="0" w:color="auto"/>
        <w:left w:val="none" w:sz="0" w:space="0" w:color="auto"/>
        <w:bottom w:val="none" w:sz="0" w:space="0" w:color="auto"/>
        <w:right w:val="none" w:sz="0" w:space="0" w:color="auto"/>
      </w:divBdr>
      <w:divsChild>
        <w:div w:id="1154030429">
          <w:marLeft w:val="255"/>
          <w:marRight w:val="0"/>
          <w:marTop w:val="75"/>
          <w:marBottom w:val="0"/>
          <w:divBdr>
            <w:top w:val="none" w:sz="0" w:space="0" w:color="auto"/>
            <w:left w:val="none" w:sz="0" w:space="0" w:color="auto"/>
            <w:bottom w:val="none" w:sz="0" w:space="0" w:color="auto"/>
            <w:right w:val="none" w:sz="0" w:space="0" w:color="auto"/>
          </w:divBdr>
          <w:divsChild>
            <w:div w:id="1842772876">
              <w:marLeft w:val="255"/>
              <w:marRight w:val="0"/>
              <w:marTop w:val="0"/>
              <w:marBottom w:val="0"/>
              <w:divBdr>
                <w:top w:val="none" w:sz="0" w:space="0" w:color="auto"/>
                <w:left w:val="none" w:sz="0" w:space="0" w:color="auto"/>
                <w:bottom w:val="none" w:sz="0" w:space="0" w:color="auto"/>
                <w:right w:val="none" w:sz="0" w:space="0" w:color="auto"/>
              </w:divBdr>
              <w:divsChild>
                <w:div w:id="2105376178">
                  <w:marLeft w:val="255"/>
                  <w:marRight w:val="0"/>
                  <w:marTop w:val="75"/>
                  <w:marBottom w:val="0"/>
                  <w:divBdr>
                    <w:top w:val="none" w:sz="0" w:space="0" w:color="auto"/>
                    <w:left w:val="none" w:sz="0" w:space="0" w:color="auto"/>
                    <w:bottom w:val="none" w:sz="0" w:space="0" w:color="auto"/>
                    <w:right w:val="none" w:sz="0" w:space="0" w:color="auto"/>
                  </w:divBdr>
                  <w:divsChild>
                    <w:div w:id="1990790762">
                      <w:marLeft w:val="0"/>
                      <w:marRight w:val="225"/>
                      <w:marTop w:val="0"/>
                      <w:marBottom w:val="0"/>
                      <w:divBdr>
                        <w:top w:val="none" w:sz="0" w:space="0" w:color="auto"/>
                        <w:left w:val="none" w:sz="0" w:space="0" w:color="auto"/>
                        <w:bottom w:val="none" w:sz="0" w:space="0" w:color="auto"/>
                        <w:right w:val="none" w:sz="0" w:space="0" w:color="auto"/>
                      </w:divBdr>
                    </w:div>
                  </w:divsChild>
                </w:div>
                <w:div w:id="460535815">
                  <w:marLeft w:val="255"/>
                  <w:marRight w:val="0"/>
                  <w:marTop w:val="75"/>
                  <w:marBottom w:val="0"/>
                  <w:divBdr>
                    <w:top w:val="none" w:sz="0" w:space="0" w:color="auto"/>
                    <w:left w:val="none" w:sz="0" w:space="0" w:color="auto"/>
                    <w:bottom w:val="none" w:sz="0" w:space="0" w:color="auto"/>
                    <w:right w:val="none" w:sz="0" w:space="0" w:color="auto"/>
                  </w:divBdr>
                  <w:divsChild>
                    <w:div w:id="937252173">
                      <w:marLeft w:val="0"/>
                      <w:marRight w:val="225"/>
                      <w:marTop w:val="0"/>
                      <w:marBottom w:val="0"/>
                      <w:divBdr>
                        <w:top w:val="none" w:sz="0" w:space="0" w:color="auto"/>
                        <w:left w:val="none" w:sz="0" w:space="0" w:color="auto"/>
                        <w:bottom w:val="none" w:sz="0" w:space="0" w:color="auto"/>
                        <w:right w:val="none" w:sz="0" w:space="0" w:color="auto"/>
                      </w:divBdr>
                    </w:div>
                  </w:divsChild>
                </w:div>
                <w:div w:id="2120179338">
                  <w:marLeft w:val="255"/>
                  <w:marRight w:val="0"/>
                  <w:marTop w:val="75"/>
                  <w:marBottom w:val="0"/>
                  <w:divBdr>
                    <w:top w:val="none" w:sz="0" w:space="0" w:color="auto"/>
                    <w:left w:val="none" w:sz="0" w:space="0" w:color="auto"/>
                    <w:bottom w:val="none" w:sz="0" w:space="0" w:color="auto"/>
                    <w:right w:val="none" w:sz="0" w:space="0" w:color="auto"/>
                  </w:divBdr>
                  <w:divsChild>
                    <w:div w:id="2034264548">
                      <w:marLeft w:val="0"/>
                      <w:marRight w:val="225"/>
                      <w:marTop w:val="0"/>
                      <w:marBottom w:val="0"/>
                      <w:divBdr>
                        <w:top w:val="none" w:sz="0" w:space="0" w:color="auto"/>
                        <w:left w:val="none" w:sz="0" w:space="0" w:color="auto"/>
                        <w:bottom w:val="none" w:sz="0" w:space="0" w:color="auto"/>
                        <w:right w:val="none" w:sz="0" w:space="0" w:color="auto"/>
                      </w:divBdr>
                    </w:div>
                  </w:divsChild>
                </w:div>
                <w:div w:id="498928937">
                  <w:marLeft w:val="255"/>
                  <w:marRight w:val="0"/>
                  <w:marTop w:val="75"/>
                  <w:marBottom w:val="0"/>
                  <w:divBdr>
                    <w:top w:val="none" w:sz="0" w:space="0" w:color="auto"/>
                    <w:left w:val="none" w:sz="0" w:space="0" w:color="auto"/>
                    <w:bottom w:val="none" w:sz="0" w:space="0" w:color="auto"/>
                    <w:right w:val="none" w:sz="0" w:space="0" w:color="auto"/>
                  </w:divBdr>
                  <w:divsChild>
                    <w:div w:id="22175057">
                      <w:marLeft w:val="0"/>
                      <w:marRight w:val="225"/>
                      <w:marTop w:val="0"/>
                      <w:marBottom w:val="0"/>
                      <w:divBdr>
                        <w:top w:val="none" w:sz="0" w:space="0" w:color="auto"/>
                        <w:left w:val="none" w:sz="0" w:space="0" w:color="auto"/>
                        <w:bottom w:val="none" w:sz="0" w:space="0" w:color="auto"/>
                        <w:right w:val="none" w:sz="0" w:space="0" w:color="auto"/>
                      </w:divBdr>
                    </w:div>
                  </w:divsChild>
                </w:div>
                <w:div w:id="1871801669">
                  <w:marLeft w:val="255"/>
                  <w:marRight w:val="0"/>
                  <w:marTop w:val="75"/>
                  <w:marBottom w:val="0"/>
                  <w:divBdr>
                    <w:top w:val="none" w:sz="0" w:space="0" w:color="auto"/>
                    <w:left w:val="none" w:sz="0" w:space="0" w:color="auto"/>
                    <w:bottom w:val="none" w:sz="0" w:space="0" w:color="auto"/>
                    <w:right w:val="none" w:sz="0" w:space="0" w:color="auto"/>
                  </w:divBdr>
                  <w:divsChild>
                    <w:div w:id="1997106880">
                      <w:marLeft w:val="0"/>
                      <w:marRight w:val="225"/>
                      <w:marTop w:val="0"/>
                      <w:marBottom w:val="0"/>
                      <w:divBdr>
                        <w:top w:val="none" w:sz="0" w:space="0" w:color="auto"/>
                        <w:left w:val="none" w:sz="0" w:space="0" w:color="auto"/>
                        <w:bottom w:val="none" w:sz="0" w:space="0" w:color="auto"/>
                        <w:right w:val="none" w:sz="0" w:space="0" w:color="auto"/>
                      </w:divBdr>
                    </w:div>
                  </w:divsChild>
                </w:div>
                <w:div w:id="1411193152">
                  <w:marLeft w:val="255"/>
                  <w:marRight w:val="0"/>
                  <w:marTop w:val="75"/>
                  <w:marBottom w:val="0"/>
                  <w:divBdr>
                    <w:top w:val="none" w:sz="0" w:space="0" w:color="auto"/>
                    <w:left w:val="none" w:sz="0" w:space="0" w:color="auto"/>
                    <w:bottom w:val="none" w:sz="0" w:space="0" w:color="auto"/>
                    <w:right w:val="none" w:sz="0" w:space="0" w:color="auto"/>
                  </w:divBdr>
                  <w:divsChild>
                    <w:div w:id="327514076">
                      <w:marLeft w:val="0"/>
                      <w:marRight w:val="225"/>
                      <w:marTop w:val="0"/>
                      <w:marBottom w:val="0"/>
                      <w:divBdr>
                        <w:top w:val="none" w:sz="0" w:space="0" w:color="auto"/>
                        <w:left w:val="none" w:sz="0" w:space="0" w:color="auto"/>
                        <w:bottom w:val="none" w:sz="0" w:space="0" w:color="auto"/>
                        <w:right w:val="none" w:sz="0" w:space="0" w:color="auto"/>
                      </w:divBdr>
                    </w:div>
                  </w:divsChild>
                </w:div>
                <w:div w:id="1723366295">
                  <w:marLeft w:val="255"/>
                  <w:marRight w:val="0"/>
                  <w:marTop w:val="75"/>
                  <w:marBottom w:val="0"/>
                  <w:divBdr>
                    <w:top w:val="none" w:sz="0" w:space="0" w:color="auto"/>
                    <w:left w:val="none" w:sz="0" w:space="0" w:color="auto"/>
                    <w:bottom w:val="none" w:sz="0" w:space="0" w:color="auto"/>
                    <w:right w:val="none" w:sz="0" w:space="0" w:color="auto"/>
                  </w:divBdr>
                  <w:divsChild>
                    <w:div w:id="8482496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607909">
              <w:marLeft w:val="255"/>
              <w:marRight w:val="0"/>
              <w:marTop w:val="0"/>
              <w:marBottom w:val="0"/>
              <w:divBdr>
                <w:top w:val="none" w:sz="0" w:space="0" w:color="auto"/>
                <w:left w:val="none" w:sz="0" w:space="0" w:color="auto"/>
                <w:bottom w:val="none" w:sz="0" w:space="0" w:color="auto"/>
                <w:right w:val="none" w:sz="0" w:space="0" w:color="auto"/>
              </w:divBdr>
              <w:divsChild>
                <w:div w:id="1706247188">
                  <w:marLeft w:val="255"/>
                  <w:marRight w:val="0"/>
                  <w:marTop w:val="75"/>
                  <w:marBottom w:val="0"/>
                  <w:divBdr>
                    <w:top w:val="none" w:sz="0" w:space="0" w:color="auto"/>
                    <w:left w:val="none" w:sz="0" w:space="0" w:color="auto"/>
                    <w:bottom w:val="none" w:sz="0" w:space="0" w:color="auto"/>
                    <w:right w:val="none" w:sz="0" w:space="0" w:color="auto"/>
                  </w:divBdr>
                  <w:divsChild>
                    <w:div w:id="1364285172">
                      <w:marLeft w:val="0"/>
                      <w:marRight w:val="225"/>
                      <w:marTop w:val="0"/>
                      <w:marBottom w:val="0"/>
                      <w:divBdr>
                        <w:top w:val="none" w:sz="0" w:space="0" w:color="auto"/>
                        <w:left w:val="none" w:sz="0" w:space="0" w:color="auto"/>
                        <w:bottom w:val="none" w:sz="0" w:space="0" w:color="auto"/>
                        <w:right w:val="none" w:sz="0" w:space="0" w:color="auto"/>
                      </w:divBdr>
                    </w:div>
                  </w:divsChild>
                </w:div>
                <w:div w:id="2075665878">
                  <w:marLeft w:val="255"/>
                  <w:marRight w:val="0"/>
                  <w:marTop w:val="75"/>
                  <w:marBottom w:val="0"/>
                  <w:divBdr>
                    <w:top w:val="none" w:sz="0" w:space="0" w:color="auto"/>
                    <w:left w:val="none" w:sz="0" w:space="0" w:color="auto"/>
                    <w:bottom w:val="none" w:sz="0" w:space="0" w:color="auto"/>
                    <w:right w:val="none" w:sz="0" w:space="0" w:color="auto"/>
                  </w:divBdr>
                  <w:divsChild>
                    <w:div w:id="13398899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39311594">
          <w:marLeft w:val="255"/>
          <w:marRight w:val="0"/>
          <w:marTop w:val="75"/>
          <w:marBottom w:val="0"/>
          <w:divBdr>
            <w:top w:val="none" w:sz="0" w:space="0" w:color="auto"/>
            <w:left w:val="none" w:sz="0" w:space="0" w:color="auto"/>
            <w:bottom w:val="none" w:sz="0" w:space="0" w:color="auto"/>
            <w:right w:val="none" w:sz="0" w:space="0" w:color="auto"/>
          </w:divBdr>
          <w:divsChild>
            <w:div w:id="1089043729">
              <w:marLeft w:val="255"/>
              <w:marRight w:val="0"/>
              <w:marTop w:val="0"/>
              <w:marBottom w:val="0"/>
              <w:divBdr>
                <w:top w:val="none" w:sz="0" w:space="0" w:color="auto"/>
                <w:left w:val="none" w:sz="0" w:space="0" w:color="auto"/>
                <w:bottom w:val="none" w:sz="0" w:space="0" w:color="auto"/>
                <w:right w:val="none" w:sz="0" w:space="0" w:color="auto"/>
              </w:divBdr>
            </w:div>
            <w:div w:id="560336986">
              <w:marLeft w:val="255"/>
              <w:marRight w:val="0"/>
              <w:marTop w:val="0"/>
              <w:marBottom w:val="0"/>
              <w:divBdr>
                <w:top w:val="none" w:sz="0" w:space="0" w:color="auto"/>
                <w:left w:val="none" w:sz="0" w:space="0" w:color="auto"/>
                <w:bottom w:val="none" w:sz="0" w:space="0" w:color="auto"/>
                <w:right w:val="none" w:sz="0" w:space="0" w:color="auto"/>
              </w:divBdr>
            </w:div>
            <w:div w:id="1426539451">
              <w:marLeft w:val="255"/>
              <w:marRight w:val="0"/>
              <w:marTop w:val="0"/>
              <w:marBottom w:val="0"/>
              <w:divBdr>
                <w:top w:val="none" w:sz="0" w:space="0" w:color="auto"/>
                <w:left w:val="none" w:sz="0" w:space="0" w:color="auto"/>
                <w:bottom w:val="none" w:sz="0" w:space="0" w:color="auto"/>
                <w:right w:val="none" w:sz="0" w:space="0" w:color="auto"/>
              </w:divBdr>
            </w:div>
            <w:div w:id="1721321619">
              <w:marLeft w:val="255"/>
              <w:marRight w:val="0"/>
              <w:marTop w:val="0"/>
              <w:marBottom w:val="0"/>
              <w:divBdr>
                <w:top w:val="none" w:sz="0" w:space="0" w:color="auto"/>
                <w:left w:val="none" w:sz="0" w:space="0" w:color="auto"/>
                <w:bottom w:val="none" w:sz="0" w:space="0" w:color="auto"/>
                <w:right w:val="none" w:sz="0" w:space="0" w:color="auto"/>
              </w:divBdr>
            </w:div>
            <w:div w:id="1343122152">
              <w:marLeft w:val="255"/>
              <w:marRight w:val="0"/>
              <w:marTop w:val="0"/>
              <w:marBottom w:val="0"/>
              <w:divBdr>
                <w:top w:val="none" w:sz="0" w:space="0" w:color="auto"/>
                <w:left w:val="none" w:sz="0" w:space="0" w:color="auto"/>
                <w:bottom w:val="none" w:sz="0" w:space="0" w:color="auto"/>
                <w:right w:val="none" w:sz="0" w:space="0" w:color="auto"/>
              </w:divBdr>
            </w:div>
            <w:div w:id="1579055523">
              <w:marLeft w:val="255"/>
              <w:marRight w:val="0"/>
              <w:marTop w:val="0"/>
              <w:marBottom w:val="0"/>
              <w:divBdr>
                <w:top w:val="none" w:sz="0" w:space="0" w:color="auto"/>
                <w:left w:val="none" w:sz="0" w:space="0" w:color="auto"/>
                <w:bottom w:val="none" w:sz="0" w:space="0" w:color="auto"/>
                <w:right w:val="none" w:sz="0" w:space="0" w:color="auto"/>
              </w:divBdr>
            </w:div>
            <w:div w:id="202907882">
              <w:marLeft w:val="255"/>
              <w:marRight w:val="0"/>
              <w:marTop w:val="0"/>
              <w:marBottom w:val="0"/>
              <w:divBdr>
                <w:top w:val="none" w:sz="0" w:space="0" w:color="auto"/>
                <w:left w:val="none" w:sz="0" w:space="0" w:color="auto"/>
                <w:bottom w:val="none" w:sz="0" w:space="0" w:color="auto"/>
                <w:right w:val="none" w:sz="0" w:space="0" w:color="auto"/>
              </w:divBdr>
            </w:div>
            <w:div w:id="1011420771">
              <w:marLeft w:val="255"/>
              <w:marRight w:val="0"/>
              <w:marTop w:val="0"/>
              <w:marBottom w:val="0"/>
              <w:divBdr>
                <w:top w:val="none" w:sz="0" w:space="0" w:color="auto"/>
                <w:left w:val="none" w:sz="0" w:space="0" w:color="auto"/>
                <w:bottom w:val="none" w:sz="0" w:space="0" w:color="auto"/>
                <w:right w:val="none" w:sz="0" w:space="0" w:color="auto"/>
              </w:divBdr>
            </w:div>
            <w:div w:id="15231167">
              <w:marLeft w:val="255"/>
              <w:marRight w:val="0"/>
              <w:marTop w:val="0"/>
              <w:marBottom w:val="0"/>
              <w:divBdr>
                <w:top w:val="none" w:sz="0" w:space="0" w:color="auto"/>
                <w:left w:val="none" w:sz="0" w:space="0" w:color="auto"/>
                <w:bottom w:val="none" w:sz="0" w:space="0" w:color="auto"/>
                <w:right w:val="none" w:sz="0" w:space="0" w:color="auto"/>
              </w:divBdr>
            </w:div>
            <w:div w:id="376130248">
              <w:marLeft w:val="255"/>
              <w:marRight w:val="0"/>
              <w:marTop w:val="0"/>
              <w:marBottom w:val="0"/>
              <w:divBdr>
                <w:top w:val="none" w:sz="0" w:space="0" w:color="auto"/>
                <w:left w:val="none" w:sz="0" w:space="0" w:color="auto"/>
                <w:bottom w:val="none" w:sz="0" w:space="0" w:color="auto"/>
                <w:right w:val="none" w:sz="0" w:space="0" w:color="auto"/>
              </w:divBdr>
            </w:div>
            <w:div w:id="1960795750">
              <w:marLeft w:val="255"/>
              <w:marRight w:val="0"/>
              <w:marTop w:val="0"/>
              <w:marBottom w:val="0"/>
              <w:divBdr>
                <w:top w:val="none" w:sz="0" w:space="0" w:color="auto"/>
                <w:left w:val="none" w:sz="0" w:space="0" w:color="auto"/>
                <w:bottom w:val="none" w:sz="0" w:space="0" w:color="auto"/>
                <w:right w:val="none" w:sz="0" w:space="0" w:color="auto"/>
              </w:divBdr>
            </w:div>
            <w:div w:id="408425662">
              <w:marLeft w:val="255"/>
              <w:marRight w:val="0"/>
              <w:marTop w:val="0"/>
              <w:marBottom w:val="0"/>
              <w:divBdr>
                <w:top w:val="none" w:sz="0" w:space="0" w:color="auto"/>
                <w:left w:val="none" w:sz="0" w:space="0" w:color="auto"/>
                <w:bottom w:val="none" w:sz="0" w:space="0" w:color="auto"/>
                <w:right w:val="none" w:sz="0" w:space="0" w:color="auto"/>
              </w:divBdr>
            </w:div>
            <w:div w:id="15178826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15577912">
      <w:bodyDiv w:val="1"/>
      <w:marLeft w:val="0"/>
      <w:marRight w:val="0"/>
      <w:marTop w:val="0"/>
      <w:marBottom w:val="0"/>
      <w:divBdr>
        <w:top w:val="none" w:sz="0" w:space="0" w:color="auto"/>
        <w:left w:val="none" w:sz="0" w:space="0" w:color="auto"/>
        <w:bottom w:val="none" w:sz="0" w:space="0" w:color="auto"/>
        <w:right w:val="none" w:sz="0" w:space="0" w:color="auto"/>
      </w:divBdr>
    </w:div>
    <w:div w:id="2030836600">
      <w:bodyDiv w:val="1"/>
      <w:marLeft w:val="0"/>
      <w:marRight w:val="0"/>
      <w:marTop w:val="0"/>
      <w:marBottom w:val="0"/>
      <w:divBdr>
        <w:top w:val="none" w:sz="0" w:space="0" w:color="auto"/>
        <w:left w:val="none" w:sz="0" w:space="0" w:color="auto"/>
        <w:bottom w:val="none" w:sz="0" w:space="0" w:color="auto"/>
        <w:right w:val="none" w:sz="0" w:space="0" w:color="auto"/>
      </w:divBdr>
    </w:div>
    <w:div w:id="2096785659">
      <w:bodyDiv w:val="1"/>
      <w:marLeft w:val="0"/>
      <w:marRight w:val="0"/>
      <w:marTop w:val="0"/>
      <w:marBottom w:val="0"/>
      <w:divBdr>
        <w:top w:val="none" w:sz="0" w:space="0" w:color="auto"/>
        <w:left w:val="none" w:sz="0" w:space="0" w:color="auto"/>
        <w:bottom w:val="none" w:sz="0" w:space="0" w:color="auto"/>
        <w:right w:val="none" w:sz="0" w:space="0" w:color="auto"/>
      </w:divBdr>
    </w:div>
    <w:div w:id="2123110688">
      <w:bodyDiv w:val="1"/>
      <w:marLeft w:val="0"/>
      <w:marRight w:val="0"/>
      <w:marTop w:val="0"/>
      <w:marBottom w:val="0"/>
      <w:divBdr>
        <w:top w:val="none" w:sz="0" w:space="0" w:color="auto"/>
        <w:left w:val="none" w:sz="0" w:space="0" w:color="auto"/>
        <w:bottom w:val="none" w:sz="0" w:space="0" w:color="auto"/>
        <w:right w:val="none" w:sz="0" w:space="0" w:color="auto"/>
      </w:divBdr>
      <w:divsChild>
        <w:div w:id="1868592295">
          <w:marLeft w:val="255"/>
          <w:marRight w:val="0"/>
          <w:marTop w:val="0"/>
          <w:marBottom w:val="0"/>
          <w:divBdr>
            <w:top w:val="none" w:sz="0" w:space="0" w:color="auto"/>
            <w:left w:val="none" w:sz="0" w:space="0" w:color="auto"/>
            <w:bottom w:val="none" w:sz="0" w:space="0" w:color="auto"/>
            <w:right w:val="none" w:sz="0" w:space="0" w:color="auto"/>
          </w:divBdr>
        </w:div>
        <w:div w:id="1524130689">
          <w:marLeft w:val="255"/>
          <w:marRight w:val="0"/>
          <w:marTop w:val="0"/>
          <w:marBottom w:val="0"/>
          <w:divBdr>
            <w:top w:val="none" w:sz="0" w:space="0" w:color="auto"/>
            <w:left w:val="none" w:sz="0" w:space="0" w:color="auto"/>
            <w:bottom w:val="none" w:sz="0" w:space="0" w:color="auto"/>
            <w:right w:val="none" w:sz="0" w:space="0" w:color="auto"/>
          </w:divBdr>
        </w:div>
        <w:div w:id="1830631299">
          <w:marLeft w:val="255"/>
          <w:marRight w:val="0"/>
          <w:marTop w:val="0"/>
          <w:marBottom w:val="0"/>
          <w:divBdr>
            <w:top w:val="none" w:sz="0" w:space="0" w:color="auto"/>
            <w:left w:val="none" w:sz="0" w:space="0" w:color="auto"/>
            <w:bottom w:val="none" w:sz="0" w:space="0" w:color="auto"/>
            <w:right w:val="none" w:sz="0" w:space="0" w:color="auto"/>
          </w:divBdr>
        </w:div>
        <w:div w:id="870386795">
          <w:marLeft w:val="255"/>
          <w:marRight w:val="0"/>
          <w:marTop w:val="0"/>
          <w:marBottom w:val="0"/>
          <w:divBdr>
            <w:top w:val="none" w:sz="0" w:space="0" w:color="auto"/>
            <w:left w:val="none" w:sz="0" w:space="0" w:color="auto"/>
            <w:bottom w:val="none" w:sz="0" w:space="0" w:color="auto"/>
            <w:right w:val="none" w:sz="0" w:space="0" w:color="auto"/>
          </w:divBdr>
        </w:div>
        <w:div w:id="1804080677">
          <w:marLeft w:val="255"/>
          <w:marRight w:val="0"/>
          <w:marTop w:val="0"/>
          <w:marBottom w:val="0"/>
          <w:divBdr>
            <w:top w:val="none" w:sz="0" w:space="0" w:color="auto"/>
            <w:left w:val="none" w:sz="0" w:space="0" w:color="auto"/>
            <w:bottom w:val="none" w:sz="0" w:space="0" w:color="auto"/>
            <w:right w:val="none" w:sz="0" w:space="0" w:color="auto"/>
          </w:divBdr>
        </w:div>
        <w:div w:id="237714219">
          <w:marLeft w:val="255"/>
          <w:marRight w:val="0"/>
          <w:marTop w:val="0"/>
          <w:marBottom w:val="0"/>
          <w:divBdr>
            <w:top w:val="none" w:sz="0" w:space="0" w:color="auto"/>
            <w:left w:val="none" w:sz="0" w:space="0" w:color="auto"/>
            <w:bottom w:val="none" w:sz="0" w:space="0" w:color="auto"/>
            <w:right w:val="none" w:sz="0" w:space="0" w:color="auto"/>
          </w:divBdr>
        </w:div>
        <w:div w:id="2122415758">
          <w:marLeft w:val="255"/>
          <w:marRight w:val="0"/>
          <w:marTop w:val="0"/>
          <w:marBottom w:val="0"/>
          <w:divBdr>
            <w:top w:val="none" w:sz="0" w:space="0" w:color="auto"/>
            <w:left w:val="none" w:sz="0" w:space="0" w:color="auto"/>
            <w:bottom w:val="none" w:sz="0" w:space="0" w:color="auto"/>
            <w:right w:val="none" w:sz="0" w:space="0" w:color="auto"/>
          </w:divBdr>
        </w:div>
        <w:div w:id="84142861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667248A71145A4819DDDABCC450C69"/>
        <w:category>
          <w:name w:val="Všeobecné"/>
          <w:gallery w:val="placeholder"/>
        </w:category>
        <w:types>
          <w:type w:val="bbPlcHdr"/>
        </w:types>
        <w:behaviors>
          <w:behavior w:val="content"/>
        </w:behaviors>
        <w:guid w:val="{BFE5BABD-E144-4B6C-8B82-5948E62F6BFD}"/>
      </w:docPartPr>
      <w:docPartBody>
        <w:p w:rsidR="00F21685" w:rsidRDefault="00F21685" w:rsidP="00F21685">
          <w:pPr>
            <w:pStyle w:val="30667248A71145A4819DDDABCC450C69"/>
          </w:pPr>
          <w:r>
            <w:rPr>
              <w:rFonts w:asciiTheme="majorHAnsi" w:eastAsiaTheme="majorEastAsia" w:hAnsiTheme="majorHAnsi" w:cstheme="majorBidi"/>
              <w:color w:val="5B9BD5" w:themeColor="accent1"/>
              <w:sz w:val="88"/>
              <w:szCs w:val="88"/>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0C"/>
    <w:rsid w:val="001122A5"/>
    <w:rsid w:val="001239B6"/>
    <w:rsid w:val="00130354"/>
    <w:rsid w:val="00256ABD"/>
    <w:rsid w:val="003A5E0C"/>
    <w:rsid w:val="006A3825"/>
    <w:rsid w:val="00754CA1"/>
    <w:rsid w:val="0076597C"/>
    <w:rsid w:val="00853195"/>
    <w:rsid w:val="00B85681"/>
    <w:rsid w:val="00C51FE9"/>
    <w:rsid w:val="00D9521C"/>
    <w:rsid w:val="00F216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85A49782D6D41D5A8CAC9DBC44B593F">
    <w:name w:val="A85A49782D6D41D5A8CAC9DBC44B593F"/>
    <w:rsid w:val="003A5E0C"/>
  </w:style>
  <w:style w:type="paragraph" w:customStyle="1" w:styleId="1C1B16557923480D83C4CB2A3166BE2F">
    <w:name w:val="1C1B16557923480D83C4CB2A3166BE2F"/>
    <w:rsid w:val="003A5E0C"/>
  </w:style>
  <w:style w:type="paragraph" w:customStyle="1" w:styleId="805D2DE08FD74154B11F8BCA9992EE43">
    <w:name w:val="805D2DE08FD74154B11F8BCA9992EE43"/>
    <w:rsid w:val="003A5E0C"/>
  </w:style>
  <w:style w:type="paragraph" w:customStyle="1" w:styleId="BDF6C2461ED142BC946E997E9FC2A109">
    <w:name w:val="BDF6C2461ED142BC946E997E9FC2A109"/>
    <w:rsid w:val="003A5E0C"/>
  </w:style>
  <w:style w:type="paragraph" w:customStyle="1" w:styleId="99A95710A2494EC8981AF727198284F0">
    <w:name w:val="99A95710A2494EC8981AF727198284F0"/>
    <w:rsid w:val="00F21685"/>
  </w:style>
  <w:style w:type="paragraph" w:customStyle="1" w:styleId="0B7E9B153BFF4AAA9F579ABE30E98DA1">
    <w:name w:val="0B7E9B153BFF4AAA9F579ABE30E98DA1"/>
    <w:rsid w:val="00F21685"/>
  </w:style>
  <w:style w:type="paragraph" w:customStyle="1" w:styleId="30667248A71145A4819DDDABCC450C69">
    <w:name w:val="30667248A71145A4819DDDABCC450C69"/>
    <w:rsid w:val="00F21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C721F8F6F5794C8E80D7AD272FC1C1" ma:contentTypeVersion="7" ma:contentTypeDescription="Umožňuje vytvoriť nový dokument." ma:contentTypeScope="" ma:versionID="eda14ce582090237b4e42631ffe40942">
  <xsd:schema xmlns:xsd="http://www.w3.org/2001/XMLSchema" xmlns:xs="http://www.w3.org/2001/XMLSchema" xmlns:p="http://schemas.microsoft.com/office/2006/metadata/properties" xmlns:ns2="cf59bbf2-1680-4b68-a6c9-93f210107742" targetNamespace="http://schemas.microsoft.com/office/2006/metadata/properties" ma:root="true" ma:fieldsID="a741b6ed5af1328838fe0162f096dfbc" ns2:_="">
    <xsd:import namespace="cf59bbf2-1680-4b68-a6c9-93f2101077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bbf2-1680-4b68-a6c9-93f210107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2B799B-FB60-4FDB-832B-F95056AC5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bbf2-1680-4b68-a6c9-93f21010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444B9-8631-4035-AF24-7A80B90A9A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1E8BCC-E2BF-4997-AE33-46703257F500}">
  <ds:schemaRefs>
    <ds:schemaRef ds:uri="http://schemas.microsoft.com/sharepoint/v3/contenttype/forms"/>
  </ds:schemaRefs>
</ds:datastoreItem>
</file>

<file path=customXml/itemProps5.xml><?xml version="1.0" encoding="utf-8"?>
<ds:datastoreItem xmlns:ds="http://schemas.openxmlformats.org/officeDocument/2006/customXml" ds:itemID="{6CE925CD-B84D-40FE-AF57-1689FFDD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7173</Words>
  <Characters>40890</Characters>
  <Application>Microsoft Office Word</Application>
  <DocSecurity>0</DocSecurity>
  <Lines>340</Lines>
  <Paragraphs>95</Paragraphs>
  <ScaleCrop>false</ScaleCrop>
  <HeadingPairs>
    <vt:vector size="2" baseType="variant">
      <vt:variant>
        <vt:lpstr>Názov</vt:lpstr>
      </vt:variant>
      <vt:variant>
        <vt:i4>1</vt:i4>
      </vt:variant>
    </vt:vector>
  </HeadingPairs>
  <TitlesOfParts>
    <vt:vector size="1" baseType="lpstr">
      <vt:lpstr>Uplatnenie Zákona 112/2018 Z.z. o sociálnej ekonomike a sociálnych podnikoch</vt:lpstr>
    </vt:vector>
  </TitlesOfParts>
  <Company/>
  <LinksUpToDate>false</LinksUpToDate>
  <CharactersWithSpaces>47968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Uplatnenie Zákona 112/2018 Z.z.                                             o sociálnej ekonomike a sociálnych podnikoch</dc:title>
  <dc:subject>v podmienkach neziskovej organizácie Človek v ohrození, n.o.</dc:subject>
  <dc:creator>Pre potreby neziskovej organizácie Človek v ohrození vypracovala Zuzana Polačková</dc:creator>
  <cp:keywords/>
  <dc:description/>
  <cp:lastModifiedBy>Michaela Mudroňová</cp:lastModifiedBy>
  <cp:revision>6</cp:revision>
  <dcterms:created xsi:type="dcterms:W3CDTF">2020-11-13T14:37:00Z</dcterms:created>
  <dcterms:modified xsi:type="dcterms:W3CDTF">2020-11-16T14:56:00Z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0x01010088C721F8F6F5794C8E80D7AD272FC1C1</vt:lpwstr>
  </property>
</Properties>
</file>